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A7" w:rsidRPr="00DD1669" w:rsidRDefault="007F7DA7" w:rsidP="00E20BBE">
      <w:pPr>
        <w:pStyle w:val="Title"/>
        <w:rPr>
          <w:lang w:val="en-US"/>
        </w:rPr>
      </w:pPr>
      <w:r w:rsidRPr="00DD1669">
        <w:rPr>
          <w:lang w:val="en-US"/>
        </w:rPr>
        <w:t>Zeiss AxoImager Z1</w:t>
      </w:r>
    </w:p>
    <w:p w:rsidR="007F7DA7" w:rsidRPr="00DD1669" w:rsidRDefault="007F7DA7" w:rsidP="00AC540C">
      <w:pPr>
        <w:rPr>
          <w:b/>
          <w:szCs w:val="24"/>
          <w:lang w:val="en-US"/>
        </w:rPr>
      </w:pPr>
      <w:r w:rsidRPr="00DD1669">
        <w:rPr>
          <w:b/>
          <w:szCs w:val="24"/>
          <w:lang w:val="en-US"/>
        </w:rPr>
        <w:t xml:space="preserve">LiMiF "quick start manual" - </w:t>
      </w:r>
      <w:r w:rsidRPr="00DD1669">
        <w:rPr>
          <w:b/>
          <w:i/>
          <w:szCs w:val="24"/>
          <w:lang w:val="en-US"/>
        </w:rPr>
        <w:t>FOR INTERNAL USE ONLY</w:t>
      </w:r>
      <w:r w:rsidRPr="00DD1669">
        <w:rPr>
          <w:b/>
          <w:szCs w:val="24"/>
          <w:lang w:val="en-US"/>
        </w:rPr>
        <w:t>.</w:t>
      </w:r>
    </w:p>
    <w:p w:rsidR="007F7DA7" w:rsidRDefault="007F7DA7" w:rsidP="00B42737">
      <w:pPr>
        <w:spacing w:after="0"/>
        <w:rPr>
          <w:rStyle w:val="eudoraheader"/>
          <w:szCs w:val="24"/>
          <w:lang w:val="en-US"/>
        </w:rPr>
      </w:pPr>
      <w:r w:rsidRPr="00DD1669">
        <w:rPr>
          <w:rStyle w:val="eudoraheader"/>
          <w:szCs w:val="24"/>
          <w:lang w:val="en-US"/>
        </w:rPr>
        <w:t xml:space="preserve">Drafted by Joana Serpa Santos </w:t>
      </w:r>
      <w:hyperlink r:id="rId8" w:history="1">
        <w:r w:rsidRPr="00DD1669">
          <w:rPr>
            <w:rStyle w:val="Hyperlink"/>
            <w:szCs w:val="24"/>
            <w:u w:val="none"/>
            <w:lang w:val="en-US"/>
          </w:rPr>
          <w:t>jserpade@ulb.ac.be</w:t>
        </w:r>
      </w:hyperlink>
      <w:r w:rsidRPr="00DD1669">
        <w:rPr>
          <w:rStyle w:val="eudoraheader"/>
          <w:szCs w:val="24"/>
          <w:lang w:val="en-US"/>
        </w:rPr>
        <w:t xml:space="preserve"> &amp; Jean-Marie Vanderwinden </w:t>
      </w:r>
      <w:hyperlink r:id="rId9" w:history="1">
        <w:r w:rsidRPr="00DD1669">
          <w:rPr>
            <w:rStyle w:val="Hyperlink"/>
            <w:szCs w:val="24"/>
            <w:u w:val="none"/>
            <w:lang w:val="en-US"/>
          </w:rPr>
          <w:t>jmvdwin@ulb.ac.be</w:t>
        </w:r>
      </w:hyperlink>
      <w:r w:rsidRPr="00DD1669">
        <w:rPr>
          <w:rStyle w:val="eudoraheader"/>
          <w:szCs w:val="24"/>
          <w:lang w:val="en-US"/>
        </w:rPr>
        <w:t xml:space="preserve"> </w:t>
      </w:r>
    </w:p>
    <w:p w:rsidR="007F7DA7" w:rsidRPr="00DD1669" w:rsidRDefault="007F7DA7" w:rsidP="00B42737">
      <w:pPr>
        <w:spacing w:after="0"/>
        <w:rPr>
          <w:szCs w:val="24"/>
          <w:lang w:val="en-US"/>
        </w:rPr>
      </w:pPr>
      <w:r w:rsidRPr="00DD1669">
        <w:rPr>
          <w:szCs w:val="24"/>
          <w:lang w:val="en-US"/>
        </w:rPr>
        <w:t>Last modified on</w:t>
      </w:r>
      <w:r>
        <w:rPr>
          <w:szCs w:val="24"/>
          <w:lang w:val="en-US"/>
        </w:rPr>
        <w:t>:</w:t>
      </w:r>
      <w:r w:rsidRPr="00DD1669">
        <w:rPr>
          <w:szCs w:val="24"/>
          <w:lang w:val="en-US"/>
        </w:rPr>
        <w:t xml:space="preserve"> </w:t>
      </w:r>
      <w:r w:rsidRPr="00DD1669">
        <w:rPr>
          <w:szCs w:val="24"/>
          <w:lang w:val="en-US"/>
        </w:rPr>
        <w:fldChar w:fldCharType="begin"/>
      </w:r>
      <w:r w:rsidRPr="00DD1669">
        <w:rPr>
          <w:szCs w:val="24"/>
          <w:lang w:val="en-US"/>
        </w:rPr>
        <w:instrText xml:space="preserve"> SAVEDATE  \@ "d MMMM yyyy" </w:instrText>
      </w:r>
      <w:r w:rsidRPr="00DD1669">
        <w:rPr>
          <w:szCs w:val="24"/>
          <w:lang w:val="en-US"/>
        </w:rPr>
        <w:fldChar w:fldCharType="separate"/>
      </w:r>
      <w:r w:rsidR="006400F2">
        <w:rPr>
          <w:noProof/>
          <w:szCs w:val="24"/>
          <w:lang w:val="en-US"/>
        </w:rPr>
        <w:t>30 October 2012</w:t>
      </w:r>
      <w:r w:rsidRPr="00DD1669">
        <w:rPr>
          <w:szCs w:val="24"/>
          <w:lang w:val="en-US"/>
        </w:rPr>
        <w:fldChar w:fldCharType="end"/>
      </w:r>
    </w:p>
    <w:p w:rsidR="007F7DA7" w:rsidRPr="00DD1669" w:rsidRDefault="007F7DA7" w:rsidP="00985739">
      <w:pPr>
        <w:spacing w:after="120"/>
        <w:rPr>
          <w:szCs w:val="24"/>
          <w:lang w:val="en-US"/>
        </w:rPr>
      </w:pPr>
    </w:p>
    <w:p w:rsidR="007F7DA7" w:rsidRPr="00DD1669" w:rsidRDefault="007F7DA7" w:rsidP="00985739">
      <w:pPr>
        <w:spacing w:after="120"/>
        <w:rPr>
          <w:color w:val="000000"/>
          <w:lang w:val="en-US"/>
        </w:rPr>
      </w:pPr>
      <w:r w:rsidRPr="00DD1669">
        <w:rPr>
          <w:color w:val="000000"/>
          <w:lang w:val="en-US"/>
        </w:rPr>
        <w:t xml:space="preserve">These instructions are intended to familiarize new users with the microscope and the software interface. </w:t>
      </w:r>
      <w:r w:rsidRPr="00DD1669">
        <w:rPr>
          <w:b/>
          <w:color w:val="000000"/>
          <w:lang w:val="en-US"/>
        </w:rPr>
        <w:t xml:space="preserve">Hands-on training from the LiMiF staff is compulsory before using the microscope independently. </w:t>
      </w:r>
      <w:r w:rsidRPr="00DD1669">
        <w:rPr>
          <w:color w:val="000000"/>
          <w:lang w:val="en-US"/>
        </w:rPr>
        <w:t>These instructions can also be used by returning users as a simple refresher.</w:t>
      </w:r>
    </w:p>
    <w:p w:rsidR="007F7DA7" w:rsidRPr="00DD1669" w:rsidRDefault="007F7DA7" w:rsidP="00985739">
      <w:pPr>
        <w:autoSpaceDE w:val="0"/>
        <w:autoSpaceDN w:val="0"/>
        <w:adjustRightInd w:val="0"/>
        <w:spacing w:after="120"/>
        <w:rPr>
          <w:b/>
          <w:bCs/>
          <w:color w:val="FF0000"/>
          <w:lang w:val="en-US"/>
        </w:rPr>
      </w:pPr>
      <w:r w:rsidRPr="00DD1669">
        <w:rPr>
          <w:b/>
          <w:bCs/>
          <w:color w:val="FF0000"/>
          <w:lang w:val="en-US"/>
        </w:rPr>
        <w:t xml:space="preserve">DO NOT ATTEMPT ANYTHING YOU ARE UNSURE ABOUT. </w:t>
      </w:r>
      <w:r w:rsidRPr="00DD1669">
        <w:rPr>
          <w:bCs/>
          <w:color w:val="FF0000"/>
          <w:lang w:val="en-US"/>
        </w:rPr>
        <w:t xml:space="preserve">YOU DON’T WANT TO DAMAGE THE MICROSCOPE. </w:t>
      </w:r>
      <w:r w:rsidR="00D3167E" w:rsidRPr="00D3167E">
        <w:rPr>
          <w:b/>
          <w:bCs/>
          <w:color w:val="FF0000"/>
          <w:lang w:val="en-US"/>
        </w:rPr>
        <w:t>IN DOUBT,</w:t>
      </w:r>
      <w:r w:rsidR="00D3167E">
        <w:rPr>
          <w:bCs/>
          <w:color w:val="FF0000"/>
          <w:lang w:val="en-US"/>
        </w:rPr>
        <w:t xml:space="preserve"> </w:t>
      </w:r>
      <w:r w:rsidRPr="00DD1669">
        <w:rPr>
          <w:b/>
          <w:bCs/>
          <w:color w:val="FF0000"/>
          <w:lang w:val="en-US"/>
        </w:rPr>
        <w:t>ASK THE LiMiF STAFF FOR ASSISTANCE.</w:t>
      </w:r>
    </w:p>
    <w:p w:rsidR="007F7DA7" w:rsidRPr="00DD1669" w:rsidRDefault="007F7DA7" w:rsidP="009B05D7">
      <w:pPr>
        <w:spacing w:after="120"/>
        <w:rPr>
          <w:lang w:val="en-US"/>
        </w:rPr>
      </w:pPr>
    </w:p>
    <w:p w:rsidR="007F7DA7" w:rsidRPr="00DD1669" w:rsidRDefault="007F7DA7" w:rsidP="009B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en-US"/>
        </w:rPr>
      </w:pPr>
      <w:r w:rsidRPr="00DD1669">
        <w:rPr>
          <w:lang w:val="en-US"/>
        </w:rPr>
        <w:t xml:space="preserve">Contact </w:t>
      </w:r>
      <w:r w:rsidRPr="00DD1669">
        <w:rPr>
          <w:b/>
          <w:lang w:val="en-US"/>
        </w:rPr>
        <w:t xml:space="preserve">LiMiF </w:t>
      </w:r>
      <w:hyperlink r:id="rId10" w:history="1">
        <w:r w:rsidRPr="00DD1669">
          <w:rPr>
            <w:rStyle w:val="Hyperlink"/>
            <w:lang w:val="en-US"/>
          </w:rPr>
          <w:t>http://limif.ulb.ac.be/</w:t>
        </w:r>
      </w:hyperlink>
      <w:r w:rsidRPr="00DD1669">
        <w:rPr>
          <w:lang w:val="en-US"/>
        </w:rPr>
        <w:t xml:space="preserve"> </w:t>
      </w:r>
      <w:r w:rsidRPr="00DD1669">
        <w:rPr>
          <w:b/>
          <w:lang w:val="en-US"/>
        </w:rPr>
        <w:t xml:space="preserve">building C, first floor (level 3) room C3.110 </w:t>
      </w:r>
      <w:r w:rsidRPr="00DD1669">
        <w:rPr>
          <w:lang w:val="en-US"/>
        </w:rPr>
        <w:t xml:space="preserve">- </w:t>
      </w:r>
    </w:p>
    <w:p w:rsidR="007F7DA7" w:rsidRPr="00DD1669" w:rsidRDefault="007F7DA7" w:rsidP="009B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333333"/>
          <w:lang w:val="en-US"/>
        </w:rPr>
      </w:pPr>
      <w:r w:rsidRPr="00DD1669">
        <w:rPr>
          <w:lang w:val="en-US"/>
        </w:rPr>
        <w:t xml:space="preserve">phone </w:t>
      </w:r>
      <w:r w:rsidRPr="00DD1669">
        <w:rPr>
          <w:color w:val="333333"/>
          <w:lang w:val="en-US"/>
        </w:rPr>
        <w:t>+(32).2.555.</w:t>
      </w:r>
      <w:r w:rsidRPr="00DD1669">
        <w:rPr>
          <w:b/>
          <w:color w:val="333333"/>
          <w:lang w:val="en-US"/>
        </w:rPr>
        <w:t>69.88</w:t>
      </w:r>
      <w:r w:rsidRPr="00DD1669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 xml:space="preserve">- </w:t>
      </w:r>
      <w:hyperlink r:id="rId11" w:history="1">
        <w:r w:rsidRPr="00DD1669">
          <w:rPr>
            <w:rStyle w:val="Hyperlink"/>
            <w:lang w:val="en-US"/>
          </w:rPr>
          <w:t>Frederic.bollet-quivogne@ulb.ac.be</w:t>
        </w:r>
      </w:hyperlink>
      <w:r w:rsidRPr="00DD1669">
        <w:rPr>
          <w:color w:val="333333"/>
          <w:lang w:val="en-US"/>
        </w:rPr>
        <w:t xml:space="preserve"> - </w:t>
      </w:r>
      <w:hyperlink r:id="rId12" w:history="1">
        <w:r w:rsidRPr="00DD1669">
          <w:rPr>
            <w:rStyle w:val="Hyperlink"/>
            <w:lang w:val="en-US"/>
          </w:rPr>
          <w:t>jmvdwin@ulb.ac.be</w:t>
        </w:r>
      </w:hyperlink>
      <w:r w:rsidRPr="00DD1669">
        <w:rPr>
          <w:color w:val="666666"/>
          <w:lang w:val="en-US"/>
        </w:rPr>
        <w:t xml:space="preserve"> </w:t>
      </w:r>
    </w:p>
    <w:p w:rsidR="007F7DA7" w:rsidRPr="00DD1669" w:rsidRDefault="007F7DA7" w:rsidP="00B42737">
      <w:pPr>
        <w:spacing w:after="0"/>
        <w:rPr>
          <w:lang w:val="en-US"/>
        </w:rPr>
      </w:pPr>
    </w:p>
    <w:p w:rsidR="007F7DA7" w:rsidRPr="00DD1669" w:rsidRDefault="007F7DA7" w:rsidP="009B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iCs/>
          <w:lang w:val="en-US"/>
        </w:rPr>
      </w:pPr>
      <w:r w:rsidRPr="00DD1669">
        <w:rPr>
          <w:b/>
          <w:bCs/>
          <w:i/>
          <w:iCs/>
          <w:sz w:val="27"/>
          <w:szCs w:val="27"/>
          <w:lang w:val="en-US"/>
        </w:rPr>
        <w:t>Etiquette:</w:t>
      </w:r>
      <w:r w:rsidRPr="00DD1669">
        <w:rPr>
          <w:lang w:val="en-US"/>
        </w:rPr>
        <w:t xml:space="preserve"> </w:t>
      </w:r>
      <w:r w:rsidRPr="00DD1669">
        <w:rPr>
          <w:b/>
          <w:i/>
          <w:iCs/>
          <w:lang w:val="en-US"/>
        </w:rPr>
        <w:t xml:space="preserve">A few reminders for the convenience of all users: </w:t>
      </w:r>
    </w:p>
    <w:p w:rsidR="007F7DA7" w:rsidRPr="00DD1669" w:rsidRDefault="007F7DA7" w:rsidP="009B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i/>
          <w:iCs/>
          <w:lang w:val="en-US"/>
        </w:rPr>
      </w:pPr>
      <w:r w:rsidRPr="00DD1669">
        <w:rPr>
          <w:i/>
          <w:iCs/>
          <w:lang w:val="en-US"/>
        </w:rPr>
        <w:t>* Use of microscopes is restricted to people properly trained (i.e. having been granted a personal login and access permission)</w:t>
      </w:r>
    </w:p>
    <w:p w:rsidR="007F7DA7" w:rsidRPr="00DD1669" w:rsidRDefault="007F7DA7" w:rsidP="009B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i/>
          <w:iCs/>
          <w:lang w:val="en-US"/>
        </w:rPr>
      </w:pPr>
      <w:r w:rsidRPr="00DD1669">
        <w:rPr>
          <w:i/>
          <w:iCs/>
          <w:lang w:val="en-US"/>
        </w:rPr>
        <w:t xml:space="preserve">* </w:t>
      </w:r>
      <w:r w:rsidRPr="00DD1669">
        <w:rPr>
          <w:b/>
          <w:i/>
          <w:iCs/>
          <w:lang w:val="en-US"/>
        </w:rPr>
        <w:t>Login and Password are strictly personal</w:t>
      </w:r>
      <w:r w:rsidRPr="00DD1669">
        <w:rPr>
          <w:i/>
          <w:iCs/>
          <w:lang w:val="en-US"/>
        </w:rPr>
        <w:t xml:space="preserve">. Abusive use may lead to denial of access </w:t>
      </w:r>
    </w:p>
    <w:p w:rsidR="007F7DA7" w:rsidRPr="00DD1669" w:rsidRDefault="007F7DA7" w:rsidP="009B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i/>
          <w:iCs/>
          <w:lang w:val="en-US"/>
        </w:rPr>
      </w:pPr>
      <w:r w:rsidRPr="00DD1669">
        <w:rPr>
          <w:i/>
          <w:iCs/>
          <w:lang w:val="en-US"/>
        </w:rPr>
        <w:t xml:space="preserve">*Book only the periods that you really need </w:t>
      </w:r>
    </w:p>
    <w:p w:rsidR="007F7DA7" w:rsidRPr="00DD1669" w:rsidRDefault="007F7DA7" w:rsidP="009B0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sz w:val="28"/>
          <w:u w:val="single"/>
          <w:lang w:val="en-US"/>
        </w:rPr>
      </w:pPr>
      <w:r w:rsidRPr="00DD1669">
        <w:rPr>
          <w:i/>
          <w:iCs/>
          <w:lang w:val="en-US"/>
        </w:rPr>
        <w:t xml:space="preserve">* </w:t>
      </w:r>
      <w:r w:rsidRPr="00DD1669">
        <w:rPr>
          <w:b/>
          <w:i/>
          <w:iCs/>
          <w:lang w:val="en-US"/>
        </w:rPr>
        <w:t>Notify ASAP any booking cancelation</w:t>
      </w:r>
      <w:r w:rsidRPr="00DD1669">
        <w:rPr>
          <w:i/>
          <w:iCs/>
          <w:lang w:val="en-US"/>
        </w:rPr>
        <w:t xml:space="preserve">. </w:t>
      </w:r>
      <w:r w:rsidRPr="00DD1669">
        <w:rPr>
          <w:rStyle w:val="spelle"/>
          <w:i/>
          <w:iCs/>
          <w:lang w:val="en-US"/>
        </w:rPr>
        <w:t>Another</w:t>
      </w:r>
      <w:r w:rsidRPr="00DD1669">
        <w:rPr>
          <w:i/>
          <w:iCs/>
          <w:lang w:val="en-US"/>
        </w:rPr>
        <w:t xml:space="preserve"> user </w:t>
      </w:r>
      <w:r w:rsidRPr="00DD1669">
        <w:rPr>
          <w:rStyle w:val="spelle"/>
          <w:i/>
          <w:iCs/>
          <w:lang w:val="en-US"/>
        </w:rPr>
        <w:t>may</w:t>
      </w:r>
      <w:r w:rsidRPr="00DD1669">
        <w:rPr>
          <w:i/>
          <w:iCs/>
          <w:lang w:val="en-US"/>
        </w:rPr>
        <w:t xml:space="preserve"> </w:t>
      </w:r>
      <w:r w:rsidRPr="00DD1669">
        <w:rPr>
          <w:rStyle w:val="spelle"/>
          <w:i/>
          <w:iCs/>
          <w:lang w:val="en-US"/>
        </w:rPr>
        <w:t>benefit</w:t>
      </w:r>
      <w:r w:rsidRPr="00DD1669">
        <w:rPr>
          <w:i/>
          <w:iCs/>
          <w:lang w:val="en-US"/>
        </w:rPr>
        <w:t xml:space="preserve"> </w:t>
      </w:r>
      <w:r w:rsidRPr="00DD1669">
        <w:rPr>
          <w:rStyle w:val="spelle"/>
          <w:i/>
          <w:iCs/>
          <w:lang w:val="en-US"/>
        </w:rPr>
        <w:t>from</w:t>
      </w:r>
      <w:r w:rsidRPr="00DD1669">
        <w:rPr>
          <w:i/>
          <w:iCs/>
          <w:lang w:val="en-US"/>
        </w:rPr>
        <w:t xml:space="preserve"> </w:t>
      </w:r>
      <w:r w:rsidRPr="00DD1669">
        <w:rPr>
          <w:rStyle w:val="spelle"/>
          <w:i/>
          <w:iCs/>
          <w:lang w:val="en-US"/>
        </w:rPr>
        <w:t>that</w:t>
      </w:r>
      <w:r w:rsidRPr="00DD1669">
        <w:rPr>
          <w:i/>
          <w:iCs/>
          <w:lang w:val="en-US"/>
        </w:rPr>
        <w:t xml:space="preserve"> vacant time slot</w:t>
      </w:r>
    </w:p>
    <w:p w:rsidR="007F7DA7" w:rsidRPr="00DD1669" w:rsidRDefault="007F7DA7" w:rsidP="00B42737">
      <w:pPr>
        <w:spacing w:after="0"/>
        <w:rPr>
          <w:szCs w:val="24"/>
          <w:lang w:val="en-US"/>
        </w:rPr>
      </w:pPr>
      <w:r w:rsidRPr="00DD1669">
        <w:rPr>
          <w:sz w:val="28"/>
          <w:u w:val="single"/>
          <w:lang w:val="en-US"/>
        </w:rPr>
        <w:br w:type="page"/>
      </w:r>
      <w:r w:rsidRPr="00DD1669">
        <w:rPr>
          <w:sz w:val="28"/>
          <w:u w:val="single"/>
          <w:lang w:val="en-US"/>
        </w:rPr>
        <w:lastRenderedPageBreak/>
        <w:t>Booking</w:t>
      </w:r>
      <w:r w:rsidRPr="00DD1669">
        <w:rPr>
          <w:sz w:val="28"/>
          <w:lang w:val="en-US"/>
        </w:rPr>
        <w:t xml:space="preserve">: </w:t>
      </w:r>
      <w:r w:rsidRPr="00DD1669">
        <w:rPr>
          <w:b/>
          <w:i/>
          <w:szCs w:val="24"/>
          <w:lang w:val="en-US"/>
        </w:rPr>
        <w:t>important notice: permission for booking the microscope is granted only after appropriate training by LiMiF staff.</w:t>
      </w:r>
    </w:p>
    <w:p w:rsidR="007F7DA7" w:rsidRPr="00DD1669" w:rsidRDefault="00BC3DDB" w:rsidP="00CE7840">
      <w:pPr>
        <w:pStyle w:val="ListParagraph"/>
        <w:numPr>
          <w:ilvl w:val="0"/>
          <w:numId w:val="2"/>
        </w:numPr>
        <w:rPr>
          <w:lang w:val="en-US"/>
        </w:rPr>
      </w:pPr>
      <w:hyperlink r:id="rId13" w:history="1">
        <w:r w:rsidR="007F7DA7" w:rsidRPr="00DD1669">
          <w:rPr>
            <w:rStyle w:val="Hyperlink"/>
            <w:lang w:val="en-US"/>
          </w:rPr>
          <w:t>www.limif.ulb.ac.be</w:t>
        </w:r>
      </w:hyperlink>
    </w:p>
    <w:p w:rsidR="007F7DA7" w:rsidRPr="00DD1669" w:rsidRDefault="007F7DA7" w:rsidP="00CE7840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>Booking</w:t>
      </w:r>
    </w:p>
    <w:p w:rsidR="007F7DA7" w:rsidRPr="00DD1669" w:rsidRDefault="007F7DA7" w:rsidP="00CE7840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>Login</w:t>
      </w:r>
    </w:p>
    <w:p w:rsidR="007F7DA7" w:rsidRPr="00DD1669" w:rsidRDefault="007F7DA7" w:rsidP="00B42737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 xml:space="preserve">Booking </w:t>
      </w:r>
    </w:p>
    <w:p w:rsidR="007F7DA7" w:rsidRPr="00DD1669" w:rsidRDefault="007F7DA7" w:rsidP="00CE7840">
      <w:pPr>
        <w:spacing w:after="0"/>
        <w:rPr>
          <w:sz w:val="28"/>
          <w:u w:val="single"/>
          <w:lang w:val="en-US"/>
        </w:rPr>
      </w:pPr>
      <w:r w:rsidRPr="00DD1669">
        <w:rPr>
          <w:sz w:val="28"/>
          <w:u w:val="single"/>
          <w:lang w:val="en-US"/>
        </w:rPr>
        <w:t>Before using the microscope:</w:t>
      </w:r>
    </w:p>
    <w:p w:rsidR="007F7DA7" w:rsidRPr="00DD1669" w:rsidRDefault="007F7DA7" w:rsidP="00CE7840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>Prepare your sample adequately (fixation, staining, coverslip, mounting medium,…)</w:t>
      </w:r>
    </w:p>
    <w:p w:rsidR="007F7DA7" w:rsidRPr="00DD1669" w:rsidRDefault="007F7DA7" w:rsidP="00CE7840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 xml:space="preserve">Know the absorption &amp; emission spectra of </w:t>
      </w:r>
      <w:r w:rsidR="00D3167E">
        <w:rPr>
          <w:lang w:val="en-US"/>
        </w:rPr>
        <w:t>your</w:t>
      </w:r>
      <w:r w:rsidRPr="00DD1669">
        <w:rPr>
          <w:lang w:val="en-US"/>
        </w:rPr>
        <w:t xml:space="preserve"> fluorochrome(s)</w:t>
      </w:r>
    </w:p>
    <w:p w:rsidR="007F7DA7" w:rsidRPr="00DD1669" w:rsidRDefault="007F7DA7" w:rsidP="00CE7840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 xml:space="preserve">Have </w:t>
      </w:r>
      <w:r w:rsidR="00D3167E">
        <w:rPr>
          <w:lang w:val="en-US"/>
        </w:rPr>
        <w:t>at</w:t>
      </w:r>
      <w:r w:rsidRPr="00DD1669">
        <w:rPr>
          <w:lang w:val="en-US"/>
        </w:rPr>
        <w:t xml:space="preserve"> hand an external hard disk or USB key to transfer your images at the end of your session</w:t>
      </w:r>
    </w:p>
    <w:p w:rsidR="007F7DA7" w:rsidRPr="00DD1669" w:rsidRDefault="007F7DA7" w:rsidP="00CE7840">
      <w:pPr>
        <w:spacing w:after="0"/>
        <w:rPr>
          <w:sz w:val="28"/>
          <w:u w:val="single"/>
          <w:lang w:val="en-US"/>
        </w:rPr>
      </w:pPr>
      <w:r w:rsidRPr="00DD1669">
        <w:rPr>
          <w:sz w:val="28"/>
          <w:u w:val="single"/>
          <w:lang w:val="en-US"/>
        </w:rPr>
        <w:t>Using the microscope:</w:t>
      </w:r>
    </w:p>
    <w:p w:rsidR="007F7DA7" w:rsidRPr="00DD1669" w:rsidRDefault="007F7DA7" w:rsidP="00CE7840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>Turn on the multiple sockets switch (red knob)</w:t>
      </w:r>
    </w:p>
    <w:p w:rsidR="007F7DA7" w:rsidRPr="00DD1669" w:rsidRDefault="007F7DA7" w:rsidP="00CE7840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 xml:space="preserve">If the fluorescence is needed, turn on the </w:t>
      </w:r>
      <w:r w:rsidRPr="00DD1669">
        <w:rPr>
          <w:b/>
          <w:lang w:val="en-US"/>
        </w:rPr>
        <w:t>HBO box</w:t>
      </w:r>
      <w:r w:rsidRPr="00DD1669">
        <w:rPr>
          <w:lang w:val="en-US"/>
        </w:rPr>
        <w:t xml:space="preserve"> switch </w:t>
      </w:r>
    </w:p>
    <w:p w:rsidR="007F7DA7" w:rsidRPr="00DD1669" w:rsidRDefault="007F7DA7" w:rsidP="00F46EFE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>check that all green diodes light on and do not blink – otherwise contact LiMiF staff</w:t>
      </w:r>
    </w:p>
    <w:p w:rsidR="007F7DA7" w:rsidRPr="00DD1669" w:rsidRDefault="007F7DA7" w:rsidP="00CE7840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DD1669">
        <w:rPr>
          <w:b/>
          <w:lang w:val="en-US"/>
        </w:rPr>
        <w:t>Wait 10 to 15 minutes</w:t>
      </w:r>
      <w:r w:rsidRPr="00DD1669">
        <w:rPr>
          <w:lang w:val="en-US"/>
        </w:rPr>
        <w:t xml:space="preserve"> before using fluorescence</w:t>
      </w:r>
    </w:p>
    <w:p w:rsidR="007F7DA7" w:rsidRPr="00DD1669" w:rsidRDefault="007F7DA7" w:rsidP="00CE7840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>Turn on the computer and login</w:t>
      </w:r>
    </w:p>
    <w:p w:rsidR="007F7DA7" w:rsidRPr="00DD1669" w:rsidRDefault="007F7DA7" w:rsidP="00CE7840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 xml:space="preserve">Double click on </w:t>
      </w:r>
      <w:r w:rsidRPr="00DD1669">
        <w:rPr>
          <w:b/>
          <w:lang w:val="en-US"/>
        </w:rPr>
        <w:t>AxoVision</w:t>
      </w:r>
      <w:r w:rsidRPr="00DD1669">
        <w:rPr>
          <w:lang w:val="en-US"/>
        </w:rPr>
        <w:t xml:space="preserve"> </w:t>
      </w:r>
    </w:p>
    <w:p w:rsidR="007F7DA7" w:rsidRPr="00DD1669" w:rsidRDefault="007F7DA7" w:rsidP="00CE7840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 w:rsidRPr="00DD1669">
        <w:rPr>
          <w:lang w:val="en-US"/>
        </w:rPr>
        <w:t xml:space="preserve">Click on </w:t>
      </w:r>
      <w:r w:rsidRPr="00DD1669">
        <w:rPr>
          <w:b/>
          <w:lang w:val="en-US"/>
        </w:rPr>
        <w:t>6D-Acquisition</w:t>
      </w:r>
      <w:r w:rsidRPr="00DD1669">
        <w:rPr>
          <w:lang w:val="en-US"/>
        </w:rPr>
        <w:t xml:space="preserve"> and </w:t>
      </w:r>
      <w:r w:rsidRPr="00DD1669">
        <w:rPr>
          <w:b/>
          <w:lang w:val="en-US"/>
        </w:rPr>
        <w:t>Live</w:t>
      </w:r>
    </w:p>
    <w:p w:rsidR="007F7DA7" w:rsidRPr="00DD1669" w:rsidRDefault="007F7DA7" w:rsidP="00CE7840">
      <w:pPr>
        <w:spacing w:after="0"/>
        <w:rPr>
          <w:lang w:val="en-US"/>
        </w:rPr>
      </w:pPr>
    </w:p>
    <w:p w:rsidR="007F7DA7" w:rsidRDefault="007F7DA7" w:rsidP="00F90084">
      <w:pPr>
        <w:spacing w:after="0"/>
        <w:rPr>
          <w:lang w:val="en-US"/>
        </w:rPr>
      </w:pPr>
      <w:r>
        <w:rPr>
          <w:lang w:val="en-US"/>
        </w:rPr>
        <w:t>Microscope touch pad control panel: WHITE = ACTIVE selection - blue = inactive.</w:t>
      </w:r>
    </w:p>
    <w:p w:rsidR="007F7DA7" w:rsidRDefault="007F7DA7" w:rsidP="00161BAF">
      <w:pPr>
        <w:spacing w:after="0"/>
        <w:rPr>
          <w:lang w:val="en-US"/>
        </w:rPr>
      </w:pPr>
      <w:r w:rsidRPr="00DD1669">
        <w:rPr>
          <w:lang w:val="en-US"/>
        </w:rPr>
        <w:t>TL (transmitted light</w:t>
      </w:r>
      <w:r>
        <w:rPr>
          <w:lang w:val="en-US"/>
        </w:rPr>
        <w:t>/brightfield</w:t>
      </w:r>
      <w:r w:rsidRPr="00DD1669">
        <w:rPr>
          <w:lang w:val="en-US"/>
        </w:rPr>
        <w:t>) = "visible light" – RL (reflected light) = fluorescence</w:t>
      </w:r>
    </w:p>
    <w:p w:rsidR="007F7DA7" w:rsidRPr="00DD1669" w:rsidRDefault="007F7DA7" w:rsidP="00F90084">
      <w:pPr>
        <w:spacing w:after="0"/>
        <w:rPr>
          <w:lang w:val="en-US"/>
        </w:rPr>
      </w:pPr>
    </w:p>
    <w:p w:rsidR="007F7DA7" w:rsidRPr="00161BAF" w:rsidRDefault="007F7DA7" w:rsidP="00F90084">
      <w:pPr>
        <w:spacing w:after="0"/>
        <w:rPr>
          <w:sz w:val="28"/>
          <w:szCs w:val="28"/>
          <w:u w:val="single"/>
          <w:lang w:val="en-US"/>
        </w:rPr>
      </w:pPr>
      <w:r w:rsidRPr="00161BAF">
        <w:rPr>
          <w:sz w:val="28"/>
          <w:szCs w:val="28"/>
          <w:u w:val="single"/>
          <w:lang w:val="en-US"/>
        </w:rPr>
        <w:t>Finding your sample (binocular)</w:t>
      </w:r>
    </w:p>
    <w:p w:rsidR="007F7DA7" w:rsidRPr="007B39CC" w:rsidRDefault="007F7DA7" w:rsidP="00F90084">
      <w:pPr>
        <w:spacing w:after="0"/>
        <w:rPr>
          <w:b/>
          <w:lang w:val="en-US"/>
        </w:rPr>
      </w:pPr>
      <w:r>
        <w:rPr>
          <w:lang w:val="en-US"/>
        </w:rPr>
        <w:t xml:space="preserve">Always locate your object and focus on </w:t>
      </w:r>
      <w:r w:rsidRPr="007B39CC">
        <w:rPr>
          <w:b/>
          <w:lang w:val="en-US"/>
        </w:rPr>
        <w:t>firstly at low magnification, then move stepwise towards high</w:t>
      </w:r>
      <w:r>
        <w:rPr>
          <w:b/>
          <w:lang w:val="en-US"/>
        </w:rPr>
        <w:t>er</w:t>
      </w:r>
      <w:r w:rsidRPr="007B39CC">
        <w:rPr>
          <w:b/>
          <w:lang w:val="en-US"/>
        </w:rPr>
        <w:t xml:space="preserve"> magnification.</w:t>
      </w:r>
    </w:p>
    <w:p w:rsidR="007F7DA7" w:rsidRPr="00363724" w:rsidRDefault="007F7DA7" w:rsidP="00B77991">
      <w:pPr>
        <w:spacing w:after="0" w:line="240" w:lineRule="auto"/>
        <w:jc w:val="left"/>
        <w:rPr>
          <w:lang w:val="es-ES"/>
        </w:rPr>
      </w:pPr>
      <w:r w:rsidRPr="00363724">
        <w:rPr>
          <w:lang w:val="es-ES"/>
        </w:rPr>
        <w:t>EC Plan NeoFluar 5x/0.15</w:t>
      </w:r>
      <w:r>
        <w:rPr>
          <w:lang w:val="es-ES"/>
        </w:rPr>
        <w:t xml:space="preserve"> N.A.</w:t>
      </w:r>
    </w:p>
    <w:p w:rsidR="007F7DA7" w:rsidRPr="00363724" w:rsidRDefault="007F7DA7" w:rsidP="00B77991">
      <w:pPr>
        <w:spacing w:after="0" w:line="240" w:lineRule="auto"/>
        <w:jc w:val="left"/>
        <w:rPr>
          <w:lang w:val="es-ES"/>
        </w:rPr>
      </w:pPr>
      <w:r>
        <w:rPr>
          <w:lang w:val="es-ES"/>
        </w:rPr>
        <w:t>EC Plan NeoFluar 10</w:t>
      </w:r>
      <w:r w:rsidRPr="00363724">
        <w:rPr>
          <w:lang w:val="es-ES"/>
        </w:rPr>
        <w:t>x/0.</w:t>
      </w:r>
      <w:r>
        <w:rPr>
          <w:lang w:val="es-ES"/>
        </w:rPr>
        <w:t>3 N.A.</w:t>
      </w:r>
    </w:p>
    <w:p w:rsidR="007F7DA7" w:rsidRPr="00363724" w:rsidRDefault="007F7DA7" w:rsidP="00B77991">
      <w:pPr>
        <w:spacing w:after="0" w:line="240" w:lineRule="auto"/>
        <w:jc w:val="left"/>
        <w:rPr>
          <w:lang w:val="es-ES"/>
        </w:rPr>
      </w:pPr>
      <w:r w:rsidRPr="00363724">
        <w:rPr>
          <w:lang w:val="es-ES"/>
        </w:rPr>
        <w:t xml:space="preserve">20x Plan Apochromat 20x/0.8 </w:t>
      </w:r>
      <w:r>
        <w:rPr>
          <w:lang w:val="es-ES"/>
        </w:rPr>
        <w:t>N.A.</w:t>
      </w:r>
    </w:p>
    <w:p w:rsidR="007F7DA7" w:rsidRDefault="007F7DA7" w:rsidP="00B77991">
      <w:pPr>
        <w:spacing w:after="0" w:line="240" w:lineRule="auto"/>
        <w:jc w:val="left"/>
        <w:rPr>
          <w:szCs w:val="24"/>
          <w:lang w:val="es-ES"/>
        </w:rPr>
      </w:pPr>
      <w:r>
        <w:rPr>
          <w:lang w:val="es-ES"/>
        </w:rPr>
        <w:t xml:space="preserve">EC </w:t>
      </w:r>
      <w:r w:rsidRPr="005957AE">
        <w:rPr>
          <w:szCs w:val="24"/>
          <w:lang w:val="es-ES"/>
        </w:rPr>
        <w:t>Plan NeoFluar 40x/0.75 N.A.</w:t>
      </w:r>
    </w:p>
    <w:p w:rsidR="007F7DA7" w:rsidRDefault="007F7DA7" w:rsidP="00B77991">
      <w:pPr>
        <w:spacing w:after="0" w:line="240" w:lineRule="auto"/>
        <w:jc w:val="left"/>
        <w:rPr>
          <w:b/>
          <w:i/>
          <w:szCs w:val="24"/>
          <w:u w:val="single"/>
          <w:lang w:val="en-GB"/>
        </w:rPr>
      </w:pPr>
      <w:r>
        <w:rPr>
          <w:szCs w:val="24"/>
          <w:lang w:val="en-GB"/>
        </w:rPr>
        <w:t>alpha</w:t>
      </w:r>
      <w:r w:rsidRPr="005957AE">
        <w:rPr>
          <w:szCs w:val="24"/>
          <w:lang w:val="en-GB"/>
        </w:rPr>
        <w:t xml:space="preserve"> Plan Fluar x100/1.45 N.A. </w:t>
      </w:r>
      <w:r w:rsidRPr="005957AE">
        <w:rPr>
          <w:b/>
          <w:i/>
          <w:szCs w:val="24"/>
          <w:u w:val="single"/>
          <w:lang w:val="en-GB"/>
        </w:rPr>
        <w:t xml:space="preserve">oil </w:t>
      </w:r>
    </w:p>
    <w:p w:rsidR="007F7DA7" w:rsidRPr="005957AE" w:rsidRDefault="007F7DA7" w:rsidP="00B77991">
      <w:pPr>
        <w:spacing w:after="0" w:line="240" w:lineRule="auto"/>
        <w:jc w:val="left"/>
        <w:rPr>
          <w:szCs w:val="24"/>
          <w:lang w:val="en-GB"/>
        </w:rPr>
      </w:pPr>
    </w:p>
    <w:p w:rsidR="007F7DA7" w:rsidRPr="006400F2" w:rsidRDefault="007F7DA7" w:rsidP="005957AE">
      <w:pPr>
        <w:autoSpaceDE w:val="0"/>
        <w:autoSpaceDN w:val="0"/>
        <w:adjustRightInd w:val="0"/>
        <w:spacing w:after="120"/>
        <w:rPr>
          <w:szCs w:val="24"/>
          <w:lang w:val="en-GB"/>
        </w:rPr>
      </w:pPr>
      <w:r w:rsidRPr="006400F2">
        <w:rPr>
          <w:b/>
          <w:i/>
          <w:szCs w:val="24"/>
          <w:lang w:val="en-GB"/>
        </w:rPr>
        <w:t xml:space="preserve">Once you are imaging using an oil objective, </w:t>
      </w:r>
      <w:r w:rsidRPr="006400F2">
        <w:rPr>
          <w:b/>
          <w:bCs/>
          <w:i/>
          <w:szCs w:val="24"/>
          <w:u w:val="single"/>
          <w:lang w:val="en-GB"/>
        </w:rPr>
        <w:t>do not toggle between objectives</w:t>
      </w:r>
      <w:r w:rsidRPr="006400F2">
        <w:rPr>
          <w:b/>
          <w:i/>
          <w:szCs w:val="24"/>
          <w:u w:val="single"/>
          <w:lang w:val="en-GB"/>
        </w:rPr>
        <w:t>.</w:t>
      </w:r>
      <w:r w:rsidRPr="006400F2">
        <w:rPr>
          <w:szCs w:val="24"/>
          <w:lang w:val="en-GB"/>
        </w:rPr>
        <w:t xml:space="preserve"> Image with that objective only!</w:t>
      </w:r>
    </w:p>
    <w:p w:rsidR="007F7DA7" w:rsidRPr="005957AE" w:rsidRDefault="007F7DA7" w:rsidP="00F90084">
      <w:pPr>
        <w:spacing w:after="0"/>
        <w:rPr>
          <w:szCs w:val="24"/>
          <w:lang w:val="en-US"/>
        </w:rPr>
      </w:pPr>
    </w:p>
    <w:p w:rsidR="007F7DA7" w:rsidRPr="00161BAF" w:rsidRDefault="007F7DA7" w:rsidP="00F90084">
      <w:pPr>
        <w:spacing w:after="0"/>
        <w:rPr>
          <w:u w:val="single"/>
          <w:lang w:val="en-US"/>
        </w:rPr>
      </w:pPr>
      <w:r w:rsidRPr="00161BAF">
        <w:rPr>
          <w:u w:val="single"/>
          <w:lang w:val="en-US"/>
        </w:rPr>
        <w:t>Bright field:</w:t>
      </w:r>
    </w:p>
    <w:p w:rsidR="007F7DA7" w:rsidRDefault="007F7DA7" w:rsidP="00F90084">
      <w:pPr>
        <w:spacing w:after="0"/>
        <w:rPr>
          <w:lang w:val="en-US"/>
        </w:rPr>
      </w:pPr>
      <w:r w:rsidRPr="00DD1669">
        <w:rPr>
          <w:lang w:val="en-US"/>
        </w:rPr>
        <w:t xml:space="preserve">DIC TL = </w:t>
      </w:r>
      <w:r>
        <w:rPr>
          <w:lang w:val="en-US"/>
        </w:rPr>
        <w:t xml:space="preserve">position for </w:t>
      </w:r>
      <w:r w:rsidRPr="00DD1669">
        <w:rPr>
          <w:lang w:val="en-US"/>
        </w:rPr>
        <w:t>transmitted light</w:t>
      </w:r>
      <w:r>
        <w:rPr>
          <w:lang w:val="en-US"/>
        </w:rPr>
        <w:t>/brightfield</w:t>
      </w:r>
      <w:r w:rsidRPr="00DD1669">
        <w:rPr>
          <w:lang w:val="en-US"/>
        </w:rPr>
        <w:t xml:space="preserve"> </w:t>
      </w:r>
    </w:p>
    <w:p w:rsidR="007F7DA7" w:rsidRPr="00DD1669" w:rsidRDefault="007F7DA7" w:rsidP="00F90084">
      <w:pPr>
        <w:spacing w:after="0"/>
        <w:rPr>
          <w:lang w:val="en-US"/>
        </w:rPr>
      </w:pPr>
      <w:r>
        <w:rPr>
          <w:lang w:val="en-US"/>
        </w:rPr>
        <w:t xml:space="preserve">Mind to optimize the condenser position for </w:t>
      </w:r>
      <w:r w:rsidRPr="00E06233">
        <w:rPr>
          <w:lang w:val="en-US"/>
        </w:rPr>
        <w:t xml:space="preserve">Köhler illumination </w:t>
      </w:r>
      <w:r>
        <w:rPr>
          <w:lang w:val="en-US"/>
        </w:rPr>
        <w:t xml:space="preserve">each time you use brightfield illumination </w:t>
      </w:r>
    </w:p>
    <w:p w:rsidR="007F7DA7" w:rsidRDefault="007F7DA7" w:rsidP="00F90084">
      <w:pPr>
        <w:spacing w:after="0"/>
        <w:rPr>
          <w:lang w:val="en-US"/>
        </w:rPr>
      </w:pPr>
      <w:r w:rsidRPr="00DD1669">
        <w:rPr>
          <w:lang w:val="en-US"/>
        </w:rPr>
        <w:t xml:space="preserve">↔: D= dark </w:t>
      </w:r>
      <w:r>
        <w:rPr>
          <w:lang w:val="en-US"/>
        </w:rPr>
        <w:t xml:space="preserve">field - </w:t>
      </w:r>
      <w:r w:rsidRPr="00DD1669">
        <w:rPr>
          <w:lang w:val="en-US"/>
        </w:rPr>
        <w:t xml:space="preserve">H= </w:t>
      </w:r>
      <w:r>
        <w:rPr>
          <w:lang w:val="en-US"/>
        </w:rPr>
        <w:t xml:space="preserve">bright field - </w:t>
      </w:r>
      <w:r w:rsidRPr="00DD1669">
        <w:rPr>
          <w:lang w:val="en-US"/>
        </w:rPr>
        <w:t xml:space="preserve">1 et I = </w:t>
      </w:r>
      <w:r>
        <w:rPr>
          <w:lang w:val="en-US"/>
        </w:rPr>
        <w:t xml:space="preserve">DIC &amp; phase </w:t>
      </w:r>
      <w:r w:rsidRPr="00DD1669">
        <w:rPr>
          <w:lang w:val="en-US"/>
        </w:rPr>
        <w:t>contrast</w:t>
      </w:r>
    </w:p>
    <w:p w:rsidR="007F7DA7" w:rsidRDefault="007F7DA7" w:rsidP="00F90084">
      <w:pPr>
        <w:spacing w:after="0"/>
        <w:rPr>
          <w:lang w:val="en-US"/>
        </w:rPr>
      </w:pPr>
      <w:r>
        <w:rPr>
          <w:lang w:val="en-US"/>
        </w:rPr>
        <w:t xml:space="preserve">The front lens of the condenser must be in the light path for the all objectives, except for the 5x objective </w:t>
      </w:r>
    </w:p>
    <w:p w:rsidR="007F7DA7" w:rsidRDefault="007F7DA7" w:rsidP="00F90084">
      <w:pPr>
        <w:spacing w:after="0"/>
        <w:rPr>
          <w:lang w:val="en-US"/>
        </w:rPr>
      </w:pPr>
    </w:p>
    <w:p w:rsidR="007F7DA7" w:rsidRPr="00161BAF" w:rsidRDefault="007F7DA7" w:rsidP="00161BAF">
      <w:pPr>
        <w:spacing w:after="0"/>
        <w:rPr>
          <w:u w:val="single"/>
          <w:lang w:val="en-US"/>
        </w:rPr>
      </w:pPr>
      <w:r w:rsidRPr="00161BAF">
        <w:rPr>
          <w:u w:val="single"/>
          <w:lang w:val="en-US"/>
        </w:rPr>
        <w:t xml:space="preserve">Fluorescence </w:t>
      </w:r>
    </w:p>
    <w:p w:rsidR="007F7DA7" w:rsidRDefault="007F7DA7" w:rsidP="00161BAF">
      <w:pPr>
        <w:spacing w:after="0"/>
        <w:rPr>
          <w:lang w:val="en-US"/>
        </w:rPr>
      </w:pPr>
      <w:r>
        <w:rPr>
          <w:lang w:val="en-US"/>
        </w:rPr>
        <w:t xml:space="preserve">Select the filter cube adapted for your fluorochrome: </w:t>
      </w:r>
    </w:p>
    <w:p w:rsidR="007F7DA7" w:rsidRDefault="007F7DA7" w:rsidP="00161BAF">
      <w:pPr>
        <w:spacing w:after="0"/>
        <w:rPr>
          <w:lang w:val="en-GB"/>
        </w:rPr>
      </w:pPr>
      <w:r>
        <w:rPr>
          <w:lang w:val="en-GB"/>
        </w:rPr>
        <w:t xml:space="preserve">band-pass filter sets #49, #38, #43 &amp; #50 are use to visualize </w:t>
      </w:r>
      <w:r w:rsidR="00D3167E">
        <w:rPr>
          <w:lang w:val="en-GB"/>
        </w:rPr>
        <w:t xml:space="preserve">and </w:t>
      </w:r>
      <w:r>
        <w:rPr>
          <w:lang w:val="en-GB"/>
        </w:rPr>
        <w:t xml:space="preserve">image blue, green, red and far-red fluorochromes, respectively. </w:t>
      </w:r>
    </w:p>
    <w:p w:rsidR="007F7DA7" w:rsidRDefault="007F7DA7" w:rsidP="00161BAF">
      <w:pPr>
        <w:spacing w:after="0"/>
        <w:rPr>
          <w:lang w:val="en-US"/>
        </w:rPr>
      </w:pPr>
      <w:r w:rsidRPr="00DD1669">
        <w:rPr>
          <w:lang w:val="en-US"/>
        </w:rPr>
        <w:t xml:space="preserve">Filtre </w:t>
      </w:r>
      <w:r>
        <w:rPr>
          <w:lang w:val="en-US"/>
        </w:rPr>
        <w:t>#</w:t>
      </w:r>
      <w:r w:rsidRPr="00DD1669">
        <w:rPr>
          <w:lang w:val="en-US"/>
        </w:rPr>
        <w:t>09-AF488</w:t>
      </w:r>
      <w:r>
        <w:rPr>
          <w:lang w:val="en-US"/>
        </w:rPr>
        <w:t xml:space="preserve"> is</w:t>
      </w:r>
      <w:r w:rsidRPr="00DD1669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DD1669">
        <w:rPr>
          <w:lang w:val="en-US"/>
        </w:rPr>
        <w:t>long-pass filter</w:t>
      </w:r>
      <w:r>
        <w:rPr>
          <w:lang w:val="en-US"/>
        </w:rPr>
        <w:t xml:space="preserve"> intended for visual inspection only. It is not for image acquisition. It is valuable to discriminate by eye a green fluorophore from yellowish autofluorescence.</w:t>
      </w:r>
    </w:p>
    <w:p w:rsidR="007F7DA7" w:rsidRDefault="007F7DA7" w:rsidP="00161BAF">
      <w:pPr>
        <w:spacing w:after="0"/>
        <w:rPr>
          <w:lang w:val="en-US"/>
        </w:rPr>
      </w:pPr>
    </w:p>
    <w:p w:rsidR="007F7DA7" w:rsidRPr="00DD1669" w:rsidRDefault="007F7DA7" w:rsidP="00161BAF">
      <w:pPr>
        <w:spacing w:after="0"/>
        <w:rPr>
          <w:lang w:val="en-US"/>
        </w:rPr>
      </w:pPr>
      <w:r>
        <w:rPr>
          <w:lang w:val="en-US"/>
        </w:rPr>
        <w:t>FL: open / closed</w:t>
      </w:r>
    </w:p>
    <w:p w:rsidR="007F7DA7" w:rsidRPr="00116941" w:rsidRDefault="007F7DA7" w:rsidP="00F90084">
      <w:pPr>
        <w:spacing w:after="0"/>
        <w:rPr>
          <w:u w:val="single"/>
          <w:lang w:val="en-US"/>
        </w:rPr>
      </w:pPr>
      <w:r>
        <w:rPr>
          <w:lang w:val="en-US"/>
        </w:rPr>
        <w:br w:type="page"/>
      </w:r>
      <w:r w:rsidRPr="00116941">
        <w:rPr>
          <w:u w:val="single"/>
          <w:lang w:val="en-US"/>
        </w:rPr>
        <w:lastRenderedPageBreak/>
        <w:t>Image acquisition:</w:t>
      </w:r>
    </w:p>
    <w:p w:rsidR="007F7DA7" w:rsidRPr="00DD1669" w:rsidRDefault="007F7DA7" w:rsidP="00F90084">
      <w:pPr>
        <w:spacing w:after="0"/>
        <w:rPr>
          <w:lang w:val="en-US"/>
        </w:rPr>
      </w:pPr>
    </w:p>
    <w:p w:rsidR="007F7DA7" w:rsidRPr="00DD1669" w:rsidRDefault="007F7DA7" w:rsidP="002076A4">
      <w:pPr>
        <w:pStyle w:val="ListParagraph"/>
        <w:numPr>
          <w:ilvl w:val="0"/>
          <w:numId w:val="1"/>
        </w:numPr>
        <w:rPr>
          <w:lang w:val="en-US"/>
        </w:rPr>
      </w:pPr>
      <w:r w:rsidRPr="00DD1669">
        <w:rPr>
          <w:lang w:val="en-US"/>
        </w:rPr>
        <w:t xml:space="preserve">In the </w:t>
      </w:r>
      <w:r>
        <w:rPr>
          <w:lang w:val="en-US"/>
        </w:rPr>
        <w:t>window</w:t>
      </w:r>
      <w:r w:rsidRPr="00DD1669">
        <w:rPr>
          <w:lang w:val="en-US"/>
        </w:rPr>
        <w:t xml:space="preserve"> “Multidimensional acquisition”:</w:t>
      </w:r>
    </w:p>
    <w:p w:rsidR="007F7DA7" w:rsidRPr="00DD1669" w:rsidRDefault="007F7DA7" w:rsidP="002076A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"</w:t>
      </w:r>
      <w:r w:rsidRPr="00DD1669">
        <w:rPr>
          <w:lang w:val="en-US"/>
        </w:rPr>
        <w:t>Experiment</w:t>
      </w:r>
      <w:r>
        <w:rPr>
          <w:lang w:val="en-US"/>
        </w:rPr>
        <w:t>"</w:t>
      </w:r>
    </w:p>
    <w:p w:rsidR="007F7DA7" w:rsidRPr="00DD1669" w:rsidRDefault="007F7DA7" w:rsidP="002076A4">
      <w:pPr>
        <w:pStyle w:val="ListParagraph"/>
        <w:numPr>
          <w:ilvl w:val="2"/>
          <w:numId w:val="1"/>
        </w:numPr>
        <w:rPr>
          <w:lang w:val="en-US"/>
        </w:rPr>
      </w:pPr>
      <w:r w:rsidRPr="00DD1669">
        <w:rPr>
          <w:lang w:val="en-US"/>
        </w:rPr>
        <w:t xml:space="preserve">Double click on </w:t>
      </w:r>
      <w:r>
        <w:rPr>
          <w:lang w:val="en-US"/>
        </w:rPr>
        <w:t>"</w:t>
      </w:r>
      <w:r w:rsidRPr="00A87F23">
        <w:rPr>
          <w:b/>
          <w:lang w:val="en-US"/>
        </w:rPr>
        <w:t>Load</w:t>
      </w:r>
      <w:r>
        <w:rPr>
          <w:lang w:val="en-US"/>
        </w:rPr>
        <w:t>"</w:t>
      </w:r>
      <w:r w:rsidRPr="00DD1669">
        <w:rPr>
          <w:lang w:val="en-US"/>
        </w:rPr>
        <w:t xml:space="preserve"> to </w:t>
      </w:r>
      <w:r>
        <w:rPr>
          <w:lang w:val="en-US"/>
        </w:rPr>
        <w:t>select</w:t>
      </w:r>
      <w:r w:rsidRPr="00DD1669">
        <w:rPr>
          <w:lang w:val="en-US"/>
        </w:rPr>
        <w:t xml:space="preserve"> </w:t>
      </w:r>
      <w:r>
        <w:rPr>
          <w:lang w:val="en-US"/>
        </w:rPr>
        <w:t xml:space="preserve">a prerecorded method (in "workgroup") (additional custom-made settings can be saved by the user). Select the </w:t>
      </w:r>
      <w:r w:rsidRPr="00A87F23">
        <w:rPr>
          <w:b/>
          <w:lang w:val="en-US"/>
        </w:rPr>
        <w:t>method according to the objective &amp; the channel used for focusing</w:t>
      </w:r>
      <w:r>
        <w:rPr>
          <w:lang w:val="en-US"/>
        </w:rPr>
        <w:t xml:space="preserve"> i.e. 10x, 20x, etc / RGB vs GRB…) or use extended parameters for full adjustment</w:t>
      </w:r>
    </w:p>
    <w:p w:rsidR="007F7DA7" w:rsidRPr="00DD1669" w:rsidRDefault="007F7DA7" w:rsidP="002076A4">
      <w:pPr>
        <w:pStyle w:val="ListParagraph"/>
        <w:numPr>
          <w:ilvl w:val="1"/>
          <w:numId w:val="1"/>
        </w:numPr>
        <w:rPr>
          <w:lang w:val="en-US"/>
        </w:rPr>
      </w:pPr>
      <w:r w:rsidRPr="00DD1669">
        <w:rPr>
          <w:lang w:val="en-US"/>
        </w:rPr>
        <w:t xml:space="preserve">In C for </w:t>
      </w:r>
      <w:r>
        <w:rPr>
          <w:lang w:val="en-US"/>
        </w:rPr>
        <w:t>"</w:t>
      </w:r>
      <w:r w:rsidRPr="00DD1669">
        <w:rPr>
          <w:lang w:val="en-US"/>
        </w:rPr>
        <w:t>Channels</w:t>
      </w:r>
      <w:r>
        <w:rPr>
          <w:lang w:val="en-US"/>
        </w:rPr>
        <w:t>"</w:t>
      </w:r>
    </w:p>
    <w:p w:rsidR="007F7DA7" w:rsidRPr="00DD1669" w:rsidRDefault="007F7DA7" w:rsidP="002076A4">
      <w:pPr>
        <w:pStyle w:val="ListParagraph"/>
        <w:numPr>
          <w:ilvl w:val="2"/>
          <w:numId w:val="1"/>
        </w:numPr>
        <w:rPr>
          <w:lang w:val="en-US"/>
        </w:rPr>
      </w:pPr>
      <w:r w:rsidRPr="00DD1669">
        <w:rPr>
          <w:lang w:val="en-US"/>
        </w:rPr>
        <w:t xml:space="preserve">right click </w:t>
      </w:r>
      <w:r>
        <w:rPr>
          <w:lang w:val="en-US"/>
        </w:rPr>
        <w:t>(d</w:t>
      </w:r>
      <w:r w:rsidRPr="00DD1669">
        <w:rPr>
          <w:lang w:val="en-US"/>
        </w:rPr>
        <w:t>e</w:t>
      </w:r>
      <w:r>
        <w:rPr>
          <w:lang w:val="en-US"/>
        </w:rPr>
        <w:t>)</w:t>
      </w:r>
      <w:r w:rsidRPr="00DD1669">
        <w:rPr>
          <w:lang w:val="en-US"/>
        </w:rPr>
        <w:t>select</w:t>
      </w:r>
      <w:r>
        <w:rPr>
          <w:lang w:val="en-US"/>
        </w:rPr>
        <w:t>s</w:t>
      </w:r>
      <w:r w:rsidRPr="00DD1669">
        <w:rPr>
          <w:lang w:val="en-US"/>
        </w:rPr>
        <w:t xml:space="preserve"> channel</w:t>
      </w:r>
      <w:r>
        <w:rPr>
          <w:lang w:val="en-US"/>
        </w:rPr>
        <w:t>s</w:t>
      </w:r>
      <w:r w:rsidRPr="00DD1669">
        <w:rPr>
          <w:lang w:val="en-US"/>
        </w:rPr>
        <w:t xml:space="preserve"> </w:t>
      </w:r>
    </w:p>
    <w:p w:rsidR="007F7DA7" w:rsidRPr="00DD1669" w:rsidRDefault="007F7DA7" w:rsidP="002076A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whenever appropriate,</w:t>
      </w:r>
      <w:r w:rsidRPr="00DD1669">
        <w:rPr>
          <w:lang w:val="en-US"/>
        </w:rPr>
        <w:t xml:space="preserve"> </w:t>
      </w:r>
      <w:r>
        <w:rPr>
          <w:lang w:val="en-US"/>
        </w:rPr>
        <w:t>modify</w:t>
      </w:r>
      <w:r w:rsidRPr="00DD1669">
        <w:rPr>
          <w:lang w:val="en-US"/>
        </w:rPr>
        <w:t xml:space="preserve"> the parameters </w:t>
      </w:r>
      <w:r>
        <w:rPr>
          <w:lang w:val="en-US"/>
        </w:rPr>
        <w:t>of the selected channel (e.g. "auto exposure" vs "measure")</w:t>
      </w:r>
    </w:p>
    <w:p w:rsidR="007F7DA7" w:rsidRPr="00DD1669" w:rsidRDefault="007F7DA7" w:rsidP="00310B2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</w:t>
      </w:r>
      <w:r w:rsidRPr="00DD1669">
        <w:rPr>
          <w:lang w:val="en-US"/>
        </w:rPr>
        <w:t>ocus</w:t>
      </w:r>
      <w:r>
        <w:rPr>
          <w:lang w:val="en-US"/>
        </w:rPr>
        <w:t xml:space="preserve"> using the FIRST channel of the selected method (as that position is used for the Z offset correction)</w:t>
      </w:r>
    </w:p>
    <w:p w:rsidR="007F7DA7" w:rsidRPr="00DD1669" w:rsidRDefault="007F7DA7" w:rsidP="00310B26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For comparing samples, first determine</w:t>
      </w:r>
      <w:r w:rsidRPr="00DD1669">
        <w:rPr>
          <w:lang w:val="en-US"/>
        </w:rPr>
        <w:t xml:space="preserve"> the expos</w:t>
      </w:r>
      <w:r>
        <w:rPr>
          <w:lang w:val="en-US"/>
        </w:rPr>
        <w:t>ure time</w:t>
      </w:r>
      <w:r w:rsidRPr="00DD1669">
        <w:rPr>
          <w:lang w:val="en-US"/>
        </w:rPr>
        <w:t xml:space="preserve"> </w:t>
      </w:r>
      <w:r>
        <w:rPr>
          <w:lang w:val="en-US"/>
        </w:rPr>
        <w:t>on</w:t>
      </w:r>
      <w:r w:rsidRPr="00DD1669">
        <w:rPr>
          <w:lang w:val="en-US"/>
        </w:rPr>
        <w:t xml:space="preserve"> the </w:t>
      </w:r>
      <w:r>
        <w:rPr>
          <w:lang w:val="en-US"/>
        </w:rPr>
        <w:t xml:space="preserve">sample with the strongest intensity, then use "fixed exposure" </w:t>
      </w:r>
      <w:r w:rsidRPr="00DD1669">
        <w:rPr>
          <w:lang w:val="en-US"/>
        </w:rPr>
        <w:t xml:space="preserve">for all samples </w:t>
      </w:r>
      <w:r>
        <w:rPr>
          <w:lang w:val="en-US"/>
        </w:rPr>
        <w:t xml:space="preserve">to be compared </w:t>
      </w:r>
      <w:r w:rsidRPr="00DD1669">
        <w:rPr>
          <w:lang w:val="en-US"/>
        </w:rPr>
        <w:t>in the same protocol.</w:t>
      </w:r>
      <w:r>
        <w:rPr>
          <w:lang w:val="en-US"/>
        </w:rPr>
        <w:t xml:space="preserve"> Make also sure that display ("linear") and adjustments (e.g. threshold) are absolutely identical between comparative images.</w:t>
      </w:r>
    </w:p>
    <w:p w:rsidR="007F7DA7" w:rsidRDefault="007F7DA7" w:rsidP="009615C0">
      <w:pPr>
        <w:rPr>
          <w:lang w:val="en-US"/>
        </w:rPr>
      </w:pPr>
      <w:r>
        <w:rPr>
          <w:lang w:val="en-US"/>
        </w:rPr>
        <w:t xml:space="preserve">It is recommended to limit the number of </w:t>
      </w:r>
      <w:r w:rsidRPr="00DD1669">
        <w:rPr>
          <w:lang w:val="en-US"/>
        </w:rPr>
        <w:t>image</w:t>
      </w:r>
      <w:r>
        <w:rPr>
          <w:lang w:val="en-US"/>
        </w:rPr>
        <w:t xml:space="preserve"> file</w:t>
      </w:r>
      <w:r w:rsidRPr="00DD1669">
        <w:rPr>
          <w:lang w:val="en-US"/>
        </w:rPr>
        <w:t>s open in Ax</w:t>
      </w:r>
      <w:r>
        <w:rPr>
          <w:lang w:val="en-US"/>
        </w:rPr>
        <w:t>i</w:t>
      </w:r>
      <w:r w:rsidRPr="00DD1669">
        <w:rPr>
          <w:lang w:val="en-US"/>
        </w:rPr>
        <w:t>oVision</w:t>
      </w:r>
      <w:r>
        <w:rPr>
          <w:lang w:val="en-US"/>
        </w:rPr>
        <w:t>.</w:t>
      </w:r>
      <w:r w:rsidRPr="00DD1669">
        <w:rPr>
          <w:lang w:val="en-US"/>
        </w:rPr>
        <w:t xml:space="preserve"> </w:t>
      </w:r>
      <w:r w:rsidRPr="009615C0">
        <w:rPr>
          <w:b/>
          <w:lang w:val="en-US"/>
        </w:rPr>
        <w:t>Rename and save your valuable images as *.zvi files</w:t>
      </w:r>
      <w:r>
        <w:rPr>
          <w:lang w:val="en-US"/>
        </w:rPr>
        <w:t>,</w:t>
      </w:r>
      <w:r w:rsidRPr="00217538">
        <w:rPr>
          <w:lang w:val="en-US"/>
        </w:rPr>
        <w:t xml:space="preserve"> </w:t>
      </w:r>
      <w:r w:rsidRPr="009615C0">
        <w:rPr>
          <w:b/>
          <w:lang w:val="en-US"/>
        </w:rPr>
        <w:t>then close</w:t>
      </w:r>
      <w:r w:rsidRPr="00217538">
        <w:rPr>
          <w:lang w:val="en-US"/>
        </w:rPr>
        <w:t xml:space="preserve"> them. Trash </w:t>
      </w:r>
      <w:r>
        <w:rPr>
          <w:lang w:val="en-US"/>
        </w:rPr>
        <w:t>any image without value</w:t>
      </w:r>
      <w:r w:rsidRPr="00217538">
        <w:rPr>
          <w:lang w:val="en-US"/>
        </w:rPr>
        <w:t xml:space="preserve">. </w:t>
      </w:r>
    </w:p>
    <w:p w:rsidR="007F7DA7" w:rsidRPr="00217538" w:rsidRDefault="007F7DA7" w:rsidP="009615C0">
      <w:pPr>
        <w:rPr>
          <w:lang w:val="en-US"/>
        </w:rPr>
      </w:pPr>
      <w:r w:rsidRPr="00DD1669">
        <w:rPr>
          <w:lang w:val="en-US"/>
        </w:rPr>
        <w:t>Note: ImageJ</w:t>
      </w:r>
      <w:r>
        <w:rPr>
          <w:lang w:val="en-US"/>
        </w:rPr>
        <w:t>/Fiji</w:t>
      </w:r>
      <w:r w:rsidRPr="00DD1669">
        <w:rPr>
          <w:lang w:val="en-US"/>
        </w:rPr>
        <w:t xml:space="preserve"> read</w:t>
      </w:r>
      <w:r>
        <w:rPr>
          <w:lang w:val="en-US"/>
        </w:rPr>
        <w:t xml:space="preserve">s the </w:t>
      </w:r>
      <w:r w:rsidRPr="00DD1669">
        <w:rPr>
          <w:lang w:val="en-US"/>
        </w:rPr>
        <w:t xml:space="preserve">metadata </w:t>
      </w:r>
      <w:r>
        <w:rPr>
          <w:lang w:val="en-US"/>
        </w:rPr>
        <w:t>from *.</w:t>
      </w:r>
      <w:r w:rsidRPr="00DD1669">
        <w:rPr>
          <w:lang w:val="en-US"/>
        </w:rPr>
        <w:t>zvi</w:t>
      </w:r>
      <w:r>
        <w:rPr>
          <w:lang w:val="en-US"/>
        </w:rPr>
        <w:t xml:space="preserve"> files</w:t>
      </w:r>
      <w:r w:rsidRPr="00DD1669">
        <w:rPr>
          <w:lang w:val="en-US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46"/>
        <w:gridCol w:w="8066"/>
      </w:tblGrid>
      <w:tr w:rsidR="007F7DA7" w:rsidRPr="006400F2" w:rsidTr="00522670">
        <w:trPr>
          <w:trHeight w:val="1007"/>
        </w:trPr>
        <w:tc>
          <w:tcPr>
            <w:tcW w:w="1146" w:type="dxa"/>
          </w:tcPr>
          <w:p w:rsidR="007F7DA7" w:rsidRPr="00DD1669" w:rsidRDefault="00D3167E" w:rsidP="00522670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587375" cy="530225"/>
                  <wp:effectExtent l="0" t="0" r="3175" b="3175"/>
                  <wp:wrapSquare wrapText="bothSides"/>
                  <wp:docPr id="2" name="Picture 3" descr="http://truttmann.fr/image%20site/panneau20attention5v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ruttmann.fr/image%20site/panneau20attention5v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6" w:type="dxa"/>
            <w:vAlign w:val="center"/>
          </w:tcPr>
          <w:p w:rsidR="007F7DA7" w:rsidRPr="00DD1669" w:rsidRDefault="007F7DA7" w:rsidP="00522670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color w:val="C00000"/>
                <w:sz w:val="22"/>
                <w:lang w:val="en-US"/>
              </w:rPr>
              <w:t>Check</w:t>
            </w:r>
            <w:r w:rsidRPr="00DD1669">
              <w:rPr>
                <w:color w:val="C00000"/>
                <w:sz w:val="22"/>
                <w:lang w:val="en-US"/>
              </w:rPr>
              <w:t xml:space="preserve"> that all </w:t>
            </w:r>
            <w:r>
              <w:rPr>
                <w:color w:val="C00000"/>
                <w:sz w:val="22"/>
                <w:lang w:val="en-US"/>
              </w:rPr>
              <w:t xml:space="preserve">your </w:t>
            </w:r>
            <w:r w:rsidRPr="00C3623F">
              <w:rPr>
                <w:b/>
                <w:color w:val="C00000"/>
                <w:sz w:val="22"/>
                <w:lang w:val="en-US"/>
              </w:rPr>
              <w:t>original</w:t>
            </w:r>
            <w:r>
              <w:rPr>
                <w:color w:val="C00000"/>
                <w:sz w:val="22"/>
                <w:lang w:val="en-US"/>
              </w:rPr>
              <w:t xml:space="preserve"> </w:t>
            </w:r>
            <w:r w:rsidRPr="00DD1669">
              <w:rPr>
                <w:color w:val="C00000"/>
                <w:sz w:val="22"/>
                <w:lang w:val="en-US"/>
              </w:rPr>
              <w:t xml:space="preserve">images are </w:t>
            </w:r>
            <w:r>
              <w:rPr>
                <w:color w:val="C00000"/>
                <w:sz w:val="22"/>
                <w:lang w:val="en-US"/>
              </w:rPr>
              <w:t xml:space="preserve">always </w:t>
            </w:r>
            <w:r w:rsidRPr="00DD1669">
              <w:rPr>
                <w:color w:val="C00000"/>
                <w:sz w:val="22"/>
                <w:lang w:val="en-US"/>
              </w:rPr>
              <w:t xml:space="preserve">saved </w:t>
            </w:r>
            <w:r>
              <w:rPr>
                <w:color w:val="C00000"/>
                <w:sz w:val="22"/>
                <w:lang w:val="en-US"/>
              </w:rPr>
              <w:t>as *</w:t>
            </w:r>
            <w:r w:rsidRPr="00DD1669">
              <w:rPr>
                <w:color w:val="C00000"/>
                <w:sz w:val="22"/>
                <w:lang w:val="en-US"/>
              </w:rPr>
              <w:t xml:space="preserve"> </w:t>
            </w:r>
            <w:r w:rsidRPr="00DD1669">
              <w:rPr>
                <w:b/>
                <w:color w:val="C00000"/>
                <w:sz w:val="22"/>
                <w:lang w:val="en-US"/>
              </w:rPr>
              <w:t>.zvi</w:t>
            </w:r>
          </w:p>
        </w:tc>
      </w:tr>
    </w:tbl>
    <w:p w:rsidR="007F7DA7" w:rsidRPr="00DD1669" w:rsidRDefault="007F7DA7" w:rsidP="009119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you </w:t>
      </w:r>
      <w:r w:rsidRPr="00DD1669">
        <w:rPr>
          <w:lang w:val="en-US"/>
        </w:rPr>
        <w:t xml:space="preserve">want to </w:t>
      </w:r>
      <w:r w:rsidRPr="009615C0">
        <w:rPr>
          <w:b/>
          <w:lang w:val="en-US"/>
        </w:rPr>
        <w:t>export</w:t>
      </w:r>
      <w:r w:rsidRPr="00DD1669">
        <w:rPr>
          <w:lang w:val="en-US"/>
        </w:rPr>
        <w:t xml:space="preserve"> images </w:t>
      </w:r>
      <w:r>
        <w:rPr>
          <w:lang w:val="en-US"/>
        </w:rPr>
        <w:t>using</w:t>
      </w:r>
      <w:r w:rsidRPr="00DD1669">
        <w:rPr>
          <w:lang w:val="en-US"/>
        </w:rPr>
        <w:t xml:space="preserve"> AxoVision:</w:t>
      </w:r>
    </w:p>
    <w:p w:rsidR="007F7DA7" w:rsidRPr="00DD1669" w:rsidRDefault="007F7DA7" w:rsidP="00310B26">
      <w:pPr>
        <w:pStyle w:val="ListParagraph"/>
        <w:numPr>
          <w:ilvl w:val="1"/>
          <w:numId w:val="1"/>
        </w:numPr>
        <w:rPr>
          <w:lang w:val="en-US"/>
        </w:rPr>
      </w:pPr>
      <w:r w:rsidRPr="00DD1669">
        <w:rPr>
          <w:lang w:val="en-US"/>
        </w:rPr>
        <w:t>File → Export</w:t>
      </w:r>
    </w:p>
    <w:p w:rsidR="007F7DA7" w:rsidRPr="00DD1669" w:rsidRDefault="007F7DA7" w:rsidP="00310B26">
      <w:pPr>
        <w:pStyle w:val="ListParagraph"/>
        <w:numPr>
          <w:ilvl w:val="1"/>
          <w:numId w:val="1"/>
        </w:numPr>
        <w:rPr>
          <w:lang w:val="en-US"/>
        </w:rPr>
      </w:pPr>
      <w:r w:rsidRPr="00DD1669">
        <w:rPr>
          <w:lang w:val="en-US"/>
        </w:rPr>
        <w:t xml:space="preserve">Prefer </w:t>
      </w:r>
      <w:r>
        <w:rPr>
          <w:lang w:val="en-US"/>
        </w:rPr>
        <w:t>*.t</w:t>
      </w:r>
      <w:r w:rsidRPr="00DD1669">
        <w:rPr>
          <w:lang w:val="en-US"/>
        </w:rPr>
        <w:t xml:space="preserve">iff </w:t>
      </w:r>
      <w:r>
        <w:rPr>
          <w:lang w:val="en-US"/>
        </w:rPr>
        <w:t>format</w:t>
      </w:r>
      <w:r w:rsidRPr="00DD1669">
        <w:rPr>
          <w:lang w:val="en-US"/>
        </w:rPr>
        <w:t>, 8</w:t>
      </w:r>
      <w:r w:rsidR="00D3167E">
        <w:rPr>
          <w:lang w:val="en-US"/>
        </w:rPr>
        <w:t xml:space="preserve"> </w:t>
      </w:r>
      <w:r w:rsidRPr="00DD1669">
        <w:rPr>
          <w:lang w:val="en-US"/>
        </w:rPr>
        <w:t>bit (</w:t>
      </w:r>
      <w:r>
        <w:rPr>
          <w:lang w:val="en-US"/>
        </w:rPr>
        <w:t>*.zvi are 12</w:t>
      </w:r>
      <w:r w:rsidR="00D3167E">
        <w:rPr>
          <w:lang w:val="en-US"/>
        </w:rPr>
        <w:t xml:space="preserve"> </w:t>
      </w:r>
      <w:r>
        <w:rPr>
          <w:lang w:val="en-US"/>
        </w:rPr>
        <w:t>b</w:t>
      </w:r>
      <w:r w:rsidRPr="00DD1669">
        <w:rPr>
          <w:lang w:val="en-US"/>
        </w:rPr>
        <w:t xml:space="preserve">it), deselect </w:t>
      </w:r>
      <w:r>
        <w:rPr>
          <w:lang w:val="en-US"/>
        </w:rPr>
        <w:t xml:space="preserve">"create folder" </w:t>
      </w:r>
      <w:r w:rsidR="00D3167E">
        <w:rPr>
          <w:lang w:val="en-US"/>
        </w:rPr>
        <w:t>and</w:t>
      </w:r>
      <w:r>
        <w:rPr>
          <w:lang w:val="en-US"/>
        </w:rPr>
        <w:t xml:space="preserve"> deselect </w:t>
      </w:r>
      <w:r w:rsidRPr="00DD1669">
        <w:rPr>
          <w:lang w:val="en-US"/>
        </w:rPr>
        <w:t>“apply display mappings”.</w:t>
      </w:r>
    </w:p>
    <w:p w:rsidR="007F7DA7" w:rsidRPr="00DD1669" w:rsidRDefault="007F7DA7" w:rsidP="009A169D">
      <w:pPr>
        <w:rPr>
          <w:sz w:val="28"/>
          <w:u w:val="single"/>
          <w:lang w:val="en-US"/>
        </w:rPr>
      </w:pPr>
      <w:r w:rsidRPr="00DD1669">
        <w:rPr>
          <w:sz w:val="28"/>
          <w:u w:val="single"/>
          <w:lang w:val="en-US"/>
        </w:rPr>
        <w:t xml:space="preserve">To </w:t>
      </w:r>
      <w:r>
        <w:rPr>
          <w:sz w:val="28"/>
          <w:u w:val="single"/>
          <w:lang w:val="en-US"/>
        </w:rPr>
        <w:t>get</w:t>
      </w:r>
      <w:r w:rsidRPr="00DD1669">
        <w:rPr>
          <w:sz w:val="28"/>
          <w:u w:val="single"/>
          <w:lang w:val="en-US"/>
        </w:rPr>
        <w:t xml:space="preserve"> the size of </w:t>
      </w:r>
      <w:r>
        <w:rPr>
          <w:sz w:val="28"/>
          <w:u w:val="single"/>
          <w:lang w:val="en-US"/>
        </w:rPr>
        <w:t>your</w:t>
      </w:r>
      <w:r w:rsidRPr="00DD1669">
        <w:rPr>
          <w:sz w:val="28"/>
          <w:u w:val="single"/>
          <w:lang w:val="en-US"/>
        </w:rPr>
        <w:t xml:space="preserve"> image in pixel</w:t>
      </w:r>
      <w:r>
        <w:rPr>
          <w:sz w:val="28"/>
          <w:u w:val="single"/>
          <w:lang w:val="en-US"/>
        </w:rPr>
        <w:t>s</w:t>
      </w:r>
      <w:r w:rsidRPr="00DD1669">
        <w:rPr>
          <w:sz w:val="28"/>
          <w:u w:val="single"/>
          <w:lang w:val="en-US"/>
        </w:rPr>
        <w:t>:</w:t>
      </w:r>
    </w:p>
    <w:p w:rsidR="007F7DA7" w:rsidRPr="00DD1669" w:rsidRDefault="007F7DA7" w:rsidP="009A169D">
      <w:pPr>
        <w:pStyle w:val="ListParagraph"/>
        <w:numPr>
          <w:ilvl w:val="0"/>
          <w:numId w:val="1"/>
        </w:numPr>
        <w:rPr>
          <w:sz w:val="28"/>
          <w:u w:val="single"/>
          <w:lang w:val="en-US"/>
        </w:rPr>
      </w:pPr>
      <w:r>
        <w:rPr>
          <w:lang w:val="en-US"/>
        </w:rPr>
        <w:t>"</w:t>
      </w:r>
      <w:r w:rsidRPr="00DD1669">
        <w:rPr>
          <w:lang w:val="en-US"/>
        </w:rPr>
        <w:t>Infoview</w:t>
      </w:r>
      <w:r>
        <w:rPr>
          <w:lang w:val="en-US"/>
        </w:rPr>
        <w:t>"</w:t>
      </w:r>
      <w:r w:rsidRPr="00DD1669">
        <w:rPr>
          <w:lang w:val="en-US"/>
        </w:rPr>
        <w:t xml:space="preserve"> (</w:t>
      </w:r>
      <w:r>
        <w:rPr>
          <w:lang w:val="en-US"/>
        </w:rPr>
        <w:t>icon at the</w:t>
      </w:r>
      <w:r w:rsidRPr="00DD1669">
        <w:rPr>
          <w:lang w:val="en-US"/>
        </w:rPr>
        <w:t xml:space="preserve"> bottom of the AxoVision</w:t>
      </w:r>
      <w:r>
        <w:rPr>
          <w:lang w:val="en-US"/>
        </w:rPr>
        <w:t xml:space="preserve"> window, between "2D" &amp; "Gallery"</w:t>
      </w:r>
      <w:r w:rsidRPr="00DD1669">
        <w:rPr>
          <w:lang w:val="en-US"/>
        </w:rPr>
        <w:t xml:space="preserve">) → </w:t>
      </w:r>
      <w:r>
        <w:rPr>
          <w:lang w:val="en-US"/>
        </w:rPr>
        <w:t>"</w:t>
      </w:r>
      <w:r w:rsidRPr="00DD1669">
        <w:rPr>
          <w:lang w:val="en-US"/>
        </w:rPr>
        <w:t>scaling</w:t>
      </w:r>
      <w:r>
        <w:rPr>
          <w:lang w:val="en-US"/>
        </w:rPr>
        <w:t>" indicates</w:t>
      </w:r>
      <w:r w:rsidRPr="00DD1669">
        <w:rPr>
          <w:lang w:val="en-US"/>
        </w:rPr>
        <w:t xml:space="preserve"> </w:t>
      </w:r>
      <w:r w:rsidRPr="00DD1669">
        <w:rPr>
          <w:b/>
          <w:lang w:val="en-US"/>
        </w:rPr>
        <w:t>X</w:t>
      </w:r>
      <w:r>
        <w:rPr>
          <w:b/>
          <w:lang w:val="en-US"/>
        </w:rPr>
        <w:t xml:space="preserve"> </w:t>
      </w:r>
      <w:r w:rsidRPr="00DD1669">
        <w:rPr>
          <w:b/>
          <w:lang w:val="en-US"/>
        </w:rPr>
        <w:t>microm</w:t>
      </w:r>
      <w:r>
        <w:rPr>
          <w:b/>
          <w:lang w:val="en-US"/>
        </w:rPr>
        <w:t>eters</w:t>
      </w:r>
      <w:r w:rsidRPr="00DD1669">
        <w:rPr>
          <w:b/>
          <w:lang w:val="en-US"/>
        </w:rPr>
        <w:t>/pixel</w:t>
      </w:r>
      <w:r w:rsidRPr="00DD1669">
        <w:rPr>
          <w:lang w:val="en-US"/>
        </w:rPr>
        <w:t>. Th</w:t>
      </w:r>
      <w:r>
        <w:rPr>
          <w:lang w:val="en-US"/>
        </w:rPr>
        <w:t>at</w:t>
      </w:r>
      <w:r w:rsidRPr="00DD1669">
        <w:rPr>
          <w:lang w:val="en-US"/>
        </w:rPr>
        <w:t xml:space="preserve"> </w:t>
      </w:r>
      <w:r>
        <w:rPr>
          <w:lang w:val="en-US"/>
        </w:rPr>
        <w:t xml:space="preserve">value </w:t>
      </w:r>
      <w:r w:rsidRPr="00DD1669">
        <w:rPr>
          <w:lang w:val="en-US"/>
        </w:rPr>
        <w:t xml:space="preserve">is </w:t>
      </w:r>
      <w:r>
        <w:rPr>
          <w:lang w:val="en-US"/>
        </w:rPr>
        <w:t xml:space="preserve">used in </w:t>
      </w:r>
      <w:r w:rsidRPr="00DD1669">
        <w:rPr>
          <w:lang w:val="en-US"/>
        </w:rPr>
        <w:t>ImageJ</w:t>
      </w:r>
      <w:r>
        <w:rPr>
          <w:lang w:val="en-US"/>
        </w:rPr>
        <w:t xml:space="preserve">/Fiji </w:t>
      </w:r>
      <w:r w:rsidRPr="00DD1669">
        <w:rPr>
          <w:lang w:val="en-US"/>
        </w:rPr>
        <w:t xml:space="preserve">to </w:t>
      </w:r>
      <w:r>
        <w:rPr>
          <w:lang w:val="en-US"/>
        </w:rPr>
        <w:t>convert</w:t>
      </w:r>
      <w:r w:rsidRPr="00DD1669">
        <w:rPr>
          <w:lang w:val="en-US"/>
        </w:rPr>
        <w:t xml:space="preserve"> your image form pixels to µm. </w:t>
      </w:r>
    </w:p>
    <w:p w:rsidR="007F7DA7" w:rsidRPr="00DD1669" w:rsidRDefault="007F7DA7" w:rsidP="00A8008D">
      <w:pPr>
        <w:rPr>
          <w:lang w:val="en-US"/>
        </w:rPr>
      </w:pPr>
      <w:r>
        <w:rPr>
          <w:lang w:val="en-US"/>
        </w:rPr>
        <w:t>A simple trick to always get the proper</w:t>
      </w:r>
      <w:r w:rsidRPr="00DD1669">
        <w:rPr>
          <w:lang w:val="en-US"/>
        </w:rPr>
        <w:t xml:space="preserve"> scale ba</w:t>
      </w:r>
      <w:r>
        <w:rPr>
          <w:lang w:val="en-US"/>
        </w:rPr>
        <w:t>r</w:t>
      </w:r>
      <w:r w:rsidRPr="00DD1669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br/>
        <w:t>Save twice the image: one</w:t>
      </w:r>
      <w:r w:rsidRPr="00DD1669">
        <w:rPr>
          <w:lang w:val="en-US"/>
        </w:rPr>
        <w:t xml:space="preserve"> without scale bar</w:t>
      </w:r>
      <w:r>
        <w:rPr>
          <w:lang w:val="en-US"/>
        </w:rPr>
        <w:t xml:space="preserve"> and one</w:t>
      </w:r>
      <w:r w:rsidRPr="00DD1669">
        <w:rPr>
          <w:lang w:val="en-US"/>
        </w:rPr>
        <w:t xml:space="preserve"> with scale bar</w:t>
      </w:r>
      <w:r>
        <w:rPr>
          <w:lang w:val="en-US"/>
        </w:rPr>
        <w:t xml:space="preserve">. </w:t>
      </w:r>
      <w:r>
        <w:rPr>
          <w:lang w:val="en-US"/>
        </w:rPr>
        <w:tab/>
      </w:r>
      <w:r>
        <w:rPr>
          <w:lang w:val="en-US"/>
        </w:rPr>
        <w:br/>
        <w:t>Prepare the figure (in Illustrator or similar software) using the image with scale bar. Draw a line of the same length with the desired features (thickness, color, position, etc.) Replace the image by its version without scale bar and overlay it with the line…</w:t>
      </w:r>
    </w:p>
    <w:p w:rsidR="007F7DA7" w:rsidRPr="001C18FF" w:rsidRDefault="007F7DA7" w:rsidP="00C81A70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  <w:r w:rsidRPr="001C18FF">
        <w:rPr>
          <w:u w:val="single"/>
          <w:lang w:val="en-US"/>
        </w:rPr>
        <w:lastRenderedPageBreak/>
        <w:t>Preparing to leave after your session:</w:t>
      </w:r>
    </w:p>
    <w:p w:rsidR="007F7DA7" w:rsidRPr="00E31490" w:rsidRDefault="007F7DA7" w:rsidP="001C18F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left"/>
        <w:rPr>
          <w:lang w:val="en-US"/>
        </w:rPr>
      </w:pPr>
      <w:r w:rsidRPr="00E31490">
        <w:rPr>
          <w:b/>
          <w:lang w:val="en-US"/>
        </w:rPr>
        <w:t>Remove specimen</w:t>
      </w:r>
      <w:r w:rsidRPr="00E31490">
        <w:rPr>
          <w:lang w:val="en-US"/>
        </w:rPr>
        <w:t xml:space="preserve"> - </w:t>
      </w:r>
      <w:r w:rsidRPr="00E31490">
        <w:rPr>
          <w:b/>
          <w:lang w:val="en-US"/>
        </w:rPr>
        <w:t>if oil/water was used, clean objective</w:t>
      </w:r>
      <w:r w:rsidRPr="00E31490">
        <w:rPr>
          <w:lang w:val="en-US"/>
        </w:rPr>
        <w:t xml:space="preserve"> with </w:t>
      </w:r>
      <w:r>
        <w:rPr>
          <w:lang w:val="en-US"/>
        </w:rPr>
        <w:t>a new, clean</w:t>
      </w:r>
      <w:r w:rsidRPr="00E31490">
        <w:rPr>
          <w:lang w:val="en-US"/>
        </w:rPr>
        <w:t xml:space="preserve"> lens tissue</w:t>
      </w:r>
      <w:r>
        <w:rPr>
          <w:lang w:val="en-US"/>
        </w:rPr>
        <w:t xml:space="preserve"> (use ONLY dedicated </w:t>
      </w:r>
      <w:r w:rsidR="00D3167E">
        <w:rPr>
          <w:lang w:val="en-US"/>
        </w:rPr>
        <w:t xml:space="preserve">Whatman </w:t>
      </w:r>
      <w:r>
        <w:rPr>
          <w:lang w:val="en-US"/>
        </w:rPr>
        <w:t xml:space="preserve">lens </w:t>
      </w:r>
      <w:r w:rsidR="00D3167E">
        <w:rPr>
          <w:lang w:val="en-US"/>
        </w:rPr>
        <w:t>tissue</w:t>
      </w:r>
      <w:r>
        <w:rPr>
          <w:lang w:val="en-US"/>
        </w:rPr>
        <w:t xml:space="preserve">– NEVER use any other paper towel) </w:t>
      </w:r>
    </w:p>
    <w:p w:rsidR="007F7DA7" w:rsidRDefault="007F7DA7" w:rsidP="001C18F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left"/>
        <w:rPr>
          <w:b/>
          <w:lang w:val="en-US"/>
        </w:rPr>
      </w:pPr>
      <w:r w:rsidRPr="00E31490">
        <w:rPr>
          <w:b/>
          <w:lang w:val="en-US"/>
        </w:rPr>
        <w:t xml:space="preserve">Check if anyone is booked after you within </w:t>
      </w:r>
      <w:r>
        <w:rPr>
          <w:b/>
          <w:lang w:val="en-US"/>
        </w:rPr>
        <w:t>1</w:t>
      </w:r>
      <w:r w:rsidRPr="00E31490">
        <w:rPr>
          <w:b/>
          <w:lang w:val="en-US"/>
        </w:rPr>
        <w:t xml:space="preserve"> hour</w:t>
      </w:r>
      <w:r w:rsidR="00D3167E">
        <w:rPr>
          <w:b/>
          <w:lang w:val="en-US"/>
        </w:rPr>
        <w:t>, via the booking page on the website.</w:t>
      </w:r>
    </w:p>
    <w:p w:rsidR="00D3167E" w:rsidRDefault="00D3167E" w:rsidP="00D3167E">
      <w:pPr>
        <w:autoSpaceDE w:val="0"/>
        <w:autoSpaceDN w:val="0"/>
        <w:adjustRightInd w:val="0"/>
        <w:spacing w:after="120" w:line="240" w:lineRule="auto"/>
        <w:jc w:val="left"/>
        <w:rPr>
          <w:b/>
          <w:lang w:val="en-US"/>
        </w:rPr>
      </w:pPr>
    </w:p>
    <w:p w:rsidR="00D3167E" w:rsidRPr="00E31490" w:rsidRDefault="00D3167E" w:rsidP="00D3167E">
      <w:pPr>
        <w:autoSpaceDE w:val="0"/>
        <w:autoSpaceDN w:val="0"/>
        <w:adjustRightInd w:val="0"/>
        <w:spacing w:after="120" w:line="240" w:lineRule="auto"/>
        <w:jc w:val="left"/>
        <w:rPr>
          <w:b/>
          <w:lang w:val="en-US"/>
        </w:rPr>
      </w:pPr>
      <w:bookmarkStart w:id="0" w:name="_GoBack"/>
      <w:bookmarkEnd w:id="0"/>
    </w:p>
    <w:p w:rsidR="007F7DA7" w:rsidRPr="00E31490" w:rsidRDefault="007F7DA7" w:rsidP="001C18FF">
      <w:pPr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E31490">
        <w:rPr>
          <w:b/>
          <w:bCs/>
          <w:lang w:val="en-US"/>
        </w:rPr>
        <w:t>If someone</w:t>
      </w:r>
      <w:r w:rsidR="00D3167E">
        <w:rPr>
          <w:b/>
          <w:bCs/>
          <w:lang w:val="en-US"/>
        </w:rPr>
        <w:t xml:space="preserve"> </w:t>
      </w:r>
      <w:r w:rsidR="00D3167E" w:rsidRPr="00D3167E">
        <w:rPr>
          <w:bCs/>
          <w:lang w:val="en-US"/>
        </w:rPr>
        <w:t>i</w:t>
      </w:r>
      <w:r w:rsidRPr="00E31490">
        <w:rPr>
          <w:b/>
          <w:bCs/>
          <w:lang w:val="en-US"/>
        </w:rPr>
        <w:t xml:space="preserve">s booked within </w:t>
      </w:r>
      <w:r>
        <w:rPr>
          <w:b/>
          <w:bCs/>
          <w:lang w:val="en-US"/>
        </w:rPr>
        <w:t>1</w:t>
      </w:r>
      <w:r w:rsidRPr="00E31490">
        <w:rPr>
          <w:b/>
          <w:bCs/>
          <w:lang w:val="en-US"/>
        </w:rPr>
        <w:t xml:space="preserve"> hour:</w:t>
      </w:r>
    </w:p>
    <w:p w:rsidR="007F7DA7" w:rsidRPr="00E31490" w:rsidRDefault="007F7DA7" w:rsidP="00D3167E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lang w:val="en-US"/>
        </w:rPr>
      </w:pPr>
      <w:r w:rsidRPr="00E31490">
        <w:rPr>
          <w:lang w:val="en-US"/>
        </w:rPr>
        <w:t>clear up the desk</w:t>
      </w:r>
    </w:p>
    <w:p w:rsidR="007F7DA7" w:rsidRPr="00E31490" w:rsidRDefault="007F7DA7" w:rsidP="001C18FF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left"/>
        <w:rPr>
          <w:lang w:val="en-US"/>
        </w:rPr>
      </w:pPr>
      <w:r w:rsidRPr="00E31490">
        <w:rPr>
          <w:b/>
          <w:lang w:val="en-US"/>
        </w:rPr>
        <w:t xml:space="preserve">save </w:t>
      </w:r>
      <w:r>
        <w:rPr>
          <w:b/>
          <w:lang w:val="en-US"/>
        </w:rPr>
        <w:t xml:space="preserve">you </w:t>
      </w:r>
      <w:r w:rsidRPr="00E31490">
        <w:rPr>
          <w:b/>
          <w:lang w:val="en-US"/>
        </w:rPr>
        <w:t>files</w:t>
      </w:r>
      <w:r w:rsidRPr="00E31490">
        <w:rPr>
          <w:lang w:val="en-US"/>
        </w:rPr>
        <w:t xml:space="preserve"> onto a mobile hard drive</w:t>
      </w:r>
      <w:r>
        <w:rPr>
          <w:lang w:val="en-US"/>
        </w:rPr>
        <w:t xml:space="preserve"> or USB stick, then </w:t>
      </w:r>
      <w:r>
        <w:rPr>
          <w:b/>
          <w:lang w:val="en-US"/>
        </w:rPr>
        <w:t>delete</w:t>
      </w:r>
      <w:r>
        <w:rPr>
          <w:lang w:val="en-US"/>
        </w:rPr>
        <w:t xml:space="preserve"> your files from the computer disk</w:t>
      </w:r>
    </w:p>
    <w:p w:rsidR="007F7DA7" w:rsidRDefault="007F7DA7" w:rsidP="001C18FF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left"/>
        <w:rPr>
          <w:lang w:val="en-US"/>
        </w:rPr>
      </w:pPr>
      <w:r w:rsidRPr="00E31490">
        <w:rPr>
          <w:lang w:val="en-US"/>
        </w:rPr>
        <w:t>log off</w:t>
      </w:r>
    </w:p>
    <w:p w:rsidR="007F7DA7" w:rsidRPr="00E31490" w:rsidRDefault="007F7DA7" w:rsidP="001C18FF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left"/>
        <w:rPr>
          <w:lang w:val="en-US"/>
        </w:rPr>
      </w:pPr>
      <w:r>
        <w:rPr>
          <w:lang w:val="en-US"/>
        </w:rPr>
        <w:t xml:space="preserve">leave HBO on, </w:t>
      </w:r>
      <w:r w:rsidRPr="00A02C5B">
        <w:rPr>
          <w:u w:val="single"/>
          <w:lang w:val="en-US"/>
        </w:rPr>
        <w:t xml:space="preserve">only if </w:t>
      </w:r>
      <w:r>
        <w:rPr>
          <w:lang w:val="en-US"/>
        </w:rPr>
        <w:t>the following user intends to use it</w:t>
      </w:r>
    </w:p>
    <w:p w:rsidR="007F7DA7" w:rsidRPr="00E31490" w:rsidRDefault="007F7DA7" w:rsidP="001C18FF">
      <w:pPr>
        <w:autoSpaceDE w:val="0"/>
        <w:autoSpaceDN w:val="0"/>
        <w:adjustRightInd w:val="0"/>
        <w:spacing w:after="120"/>
        <w:rPr>
          <w:lang w:val="en-US"/>
        </w:rPr>
      </w:pPr>
    </w:p>
    <w:p w:rsidR="00D3167E" w:rsidRDefault="007F7DA7" w:rsidP="00D3167E">
      <w:pPr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E31490">
        <w:rPr>
          <w:b/>
          <w:bCs/>
          <w:lang w:val="en-US"/>
        </w:rPr>
        <w:t>I</w:t>
      </w:r>
      <w:r w:rsidR="00D3167E">
        <w:rPr>
          <w:b/>
          <w:bCs/>
          <w:lang w:val="en-US"/>
        </w:rPr>
        <w:t xml:space="preserve">f </w:t>
      </w:r>
      <w:r w:rsidRPr="00E31490">
        <w:rPr>
          <w:b/>
          <w:bCs/>
          <w:lang w:val="en-US"/>
        </w:rPr>
        <w:t xml:space="preserve">nobody is scheduled within </w:t>
      </w:r>
      <w:r>
        <w:rPr>
          <w:b/>
          <w:bCs/>
          <w:lang w:val="en-US"/>
        </w:rPr>
        <w:t>1</w:t>
      </w:r>
      <w:r w:rsidR="00D3167E">
        <w:rPr>
          <w:b/>
          <w:bCs/>
          <w:lang w:val="en-US"/>
        </w:rPr>
        <w:t xml:space="preserve"> hour after you:</w:t>
      </w:r>
    </w:p>
    <w:p w:rsidR="007F7DA7" w:rsidRPr="00DD1669" w:rsidRDefault="007F7DA7" w:rsidP="00D3167E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lang w:val="en-US"/>
        </w:rPr>
      </w:pPr>
      <w:r w:rsidRPr="00DD1669">
        <w:rPr>
          <w:lang w:val="en-US"/>
        </w:rPr>
        <w:t xml:space="preserve">Turn off the fluorescence box, </w:t>
      </w:r>
      <w:r w:rsidRPr="00DD1669">
        <w:rPr>
          <w:b/>
          <w:lang w:val="en-US"/>
        </w:rPr>
        <w:t>HBO</w:t>
      </w:r>
    </w:p>
    <w:p w:rsidR="007F7DA7" w:rsidRDefault="007F7DA7" w:rsidP="00D3167E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Shut down </w:t>
      </w:r>
      <w:r w:rsidRPr="00DD1669">
        <w:rPr>
          <w:lang w:val="en-US"/>
        </w:rPr>
        <w:t xml:space="preserve">the computer </w:t>
      </w:r>
      <w:r>
        <w:rPr>
          <w:lang w:val="en-US"/>
        </w:rPr>
        <w:t xml:space="preserve">. </w:t>
      </w:r>
    </w:p>
    <w:p w:rsidR="007F7DA7" w:rsidRDefault="007F7DA7" w:rsidP="00D3167E">
      <w:pPr>
        <w:pStyle w:val="ListParagraph"/>
        <w:numPr>
          <w:ilvl w:val="0"/>
          <w:numId w:val="16"/>
        </w:numPr>
        <w:rPr>
          <w:lang w:val="en-US"/>
        </w:rPr>
      </w:pPr>
      <w:r w:rsidRPr="009B51B9">
        <w:rPr>
          <w:b/>
          <w:i/>
          <w:lang w:val="en-US"/>
        </w:rPr>
        <w:t>WAIT for shutdown completion, then</w:t>
      </w:r>
      <w:r>
        <w:rPr>
          <w:lang w:val="en-US"/>
        </w:rPr>
        <w:t xml:space="preserve"> </w:t>
      </w:r>
    </w:p>
    <w:p w:rsidR="007F7DA7" w:rsidRPr="00DD1669" w:rsidRDefault="007F7DA7" w:rsidP="00D3167E">
      <w:pPr>
        <w:pStyle w:val="ListParagraph"/>
        <w:numPr>
          <w:ilvl w:val="0"/>
          <w:numId w:val="16"/>
        </w:numPr>
        <w:rPr>
          <w:lang w:val="en-US"/>
        </w:rPr>
      </w:pPr>
      <w:r w:rsidRPr="00DD1669">
        <w:rPr>
          <w:lang w:val="en-US"/>
        </w:rPr>
        <w:t>Turn off the multiple socket</w:t>
      </w:r>
      <w:r>
        <w:rPr>
          <w:lang w:val="en-US"/>
        </w:rPr>
        <w:t xml:space="preserve"> switch</w:t>
      </w:r>
    </w:p>
    <w:p w:rsidR="007F7DA7" w:rsidRDefault="007F7DA7" w:rsidP="00D3167E">
      <w:pPr>
        <w:pStyle w:val="ListParagraph"/>
        <w:numPr>
          <w:ilvl w:val="0"/>
          <w:numId w:val="16"/>
        </w:numPr>
        <w:rPr>
          <w:lang w:val="en-US"/>
        </w:rPr>
      </w:pPr>
      <w:r w:rsidRPr="00DD1669">
        <w:rPr>
          <w:lang w:val="en-US"/>
        </w:rPr>
        <w:t xml:space="preserve">Put the </w:t>
      </w:r>
      <w:r>
        <w:rPr>
          <w:lang w:val="en-US"/>
        </w:rPr>
        <w:t>dust cover</w:t>
      </w:r>
      <w:r w:rsidRPr="00DD1669">
        <w:rPr>
          <w:lang w:val="en-US"/>
        </w:rPr>
        <w:t xml:space="preserve"> </w:t>
      </w:r>
      <w:r>
        <w:rPr>
          <w:lang w:val="en-US"/>
        </w:rPr>
        <w:t>over</w:t>
      </w:r>
      <w:r w:rsidRPr="00DD1669">
        <w:rPr>
          <w:lang w:val="en-US"/>
        </w:rPr>
        <w:t xml:space="preserve"> the microscope</w:t>
      </w:r>
      <w:r>
        <w:rPr>
          <w:lang w:val="en-US"/>
        </w:rPr>
        <w:t xml:space="preserve"> – avoid it touching the </w:t>
      </w:r>
      <w:r w:rsidRPr="009B51B9">
        <w:rPr>
          <w:b/>
          <w:lang w:val="en-US"/>
        </w:rPr>
        <w:t>hot</w:t>
      </w:r>
      <w:r>
        <w:rPr>
          <w:lang w:val="en-US"/>
        </w:rPr>
        <w:t xml:space="preserve"> lamp housing on the rear of the microscope.</w:t>
      </w:r>
    </w:p>
    <w:p w:rsidR="00D3167E" w:rsidRDefault="00D3167E" w:rsidP="00D3167E">
      <w:pPr>
        <w:pStyle w:val="ListParagraph"/>
        <w:ind w:left="0"/>
        <w:rPr>
          <w:lang w:val="en-US"/>
        </w:rPr>
      </w:pPr>
    </w:p>
    <w:p w:rsidR="00D3167E" w:rsidRPr="00E31490" w:rsidRDefault="00D3167E" w:rsidP="00D3167E">
      <w:pPr>
        <w:autoSpaceDE w:val="0"/>
        <w:autoSpaceDN w:val="0"/>
        <w:adjustRightInd w:val="0"/>
        <w:spacing w:after="120"/>
        <w:rPr>
          <w:b/>
          <w:bCs/>
          <w:lang w:val="en-US"/>
        </w:rPr>
      </w:pPr>
      <w:r w:rsidRPr="00E31490">
        <w:rPr>
          <w:b/>
          <w:bCs/>
          <w:lang w:val="en-US"/>
        </w:rPr>
        <w:t xml:space="preserve">If </w:t>
      </w:r>
      <w:r>
        <w:rPr>
          <w:b/>
          <w:bCs/>
          <w:lang w:val="en-US"/>
        </w:rPr>
        <w:t>you are the penultimate user and you leave early, make sure to contact the following user to make sure that the last booking will be used.</w:t>
      </w:r>
    </w:p>
    <w:p w:rsidR="00D3167E" w:rsidRPr="00DD1669" w:rsidRDefault="00D3167E" w:rsidP="00D3167E">
      <w:pPr>
        <w:pStyle w:val="ListParagraph"/>
        <w:ind w:left="0"/>
        <w:rPr>
          <w:lang w:val="en-US"/>
        </w:rPr>
      </w:pPr>
    </w:p>
    <w:sectPr w:rsidR="00D3167E" w:rsidRPr="00DD1669" w:rsidSect="007B7D9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DB" w:rsidRDefault="00BC3DDB" w:rsidP="00D30B3B">
      <w:pPr>
        <w:spacing w:after="0" w:line="240" w:lineRule="auto"/>
      </w:pPr>
      <w:r>
        <w:separator/>
      </w:r>
    </w:p>
  </w:endnote>
  <w:endnote w:type="continuationSeparator" w:id="0">
    <w:p w:rsidR="00BC3DDB" w:rsidRDefault="00BC3DDB" w:rsidP="00D3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A7" w:rsidRDefault="007F7DA7">
    <w:pPr>
      <w:pStyle w:val="Footer"/>
      <w:jc w:val="center"/>
    </w:pPr>
  </w:p>
  <w:p w:rsidR="007F7DA7" w:rsidRDefault="00BC3DDB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D3167E">
      <w:rPr>
        <w:noProof/>
      </w:rPr>
      <w:t>5</w:t>
    </w:r>
    <w:r>
      <w:rPr>
        <w:noProof/>
      </w:rPr>
      <w:fldChar w:fldCharType="end"/>
    </w:r>
  </w:p>
  <w:p w:rsidR="007F7DA7" w:rsidRDefault="007F7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DB" w:rsidRDefault="00BC3DDB" w:rsidP="00D30B3B">
      <w:pPr>
        <w:spacing w:after="0" w:line="240" w:lineRule="auto"/>
      </w:pPr>
      <w:r>
        <w:separator/>
      </w:r>
    </w:p>
  </w:footnote>
  <w:footnote w:type="continuationSeparator" w:id="0">
    <w:p w:rsidR="00BC3DDB" w:rsidRDefault="00BC3DDB" w:rsidP="00D3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4E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24A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6CF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DAC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96D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4CA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7C9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E60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7AB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2A2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79BA"/>
    <w:multiLevelType w:val="hybridMultilevel"/>
    <w:tmpl w:val="2D4ACEA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202783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FF43EBD"/>
    <w:multiLevelType w:val="hybridMultilevel"/>
    <w:tmpl w:val="1910E2D0"/>
    <w:lvl w:ilvl="0" w:tplc="B5E25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645A6"/>
    <w:multiLevelType w:val="hybridMultilevel"/>
    <w:tmpl w:val="4CAAA1E4"/>
    <w:lvl w:ilvl="0" w:tplc="614898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0278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F45251"/>
    <w:multiLevelType w:val="hybridMultilevel"/>
    <w:tmpl w:val="87DCA026"/>
    <w:lvl w:ilvl="0" w:tplc="80CEE6E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FE1A85"/>
    <w:multiLevelType w:val="hybridMultilevel"/>
    <w:tmpl w:val="4E34887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3D5D63"/>
    <w:multiLevelType w:val="hybridMultilevel"/>
    <w:tmpl w:val="7772CFE2"/>
    <w:lvl w:ilvl="0" w:tplc="AAC49E58">
      <w:start w:val="1"/>
      <w:numFmt w:val="bullet"/>
      <w:lvlText w:val="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B6"/>
    <w:rsid w:val="00037F68"/>
    <w:rsid w:val="00056747"/>
    <w:rsid w:val="0008775D"/>
    <w:rsid w:val="00116941"/>
    <w:rsid w:val="00161BAF"/>
    <w:rsid w:val="00194477"/>
    <w:rsid w:val="001B7E15"/>
    <w:rsid w:val="001C18FF"/>
    <w:rsid w:val="001C58B2"/>
    <w:rsid w:val="002076A4"/>
    <w:rsid w:val="00217538"/>
    <w:rsid w:val="00252236"/>
    <w:rsid w:val="00310B26"/>
    <w:rsid w:val="00363724"/>
    <w:rsid w:val="003741B6"/>
    <w:rsid w:val="003A5609"/>
    <w:rsid w:val="004A3F75"/>
    <w:rsid w:val="00522670"/>
    <w:rsid w:val="00531D15"/>
    <w:rsid w:val="00536B9A"/>
    <w:rsid w:val="005957AE"/>
    <w:rsid w:val="00627856"/>
    <w:rsid w:val="006400F2"/>
    <w:rsid w:val="00682CCE"/>
    <w:rsid w:val="006D6CFB"/>
    <w:rsid w:val="00705926"/>
    <w:rsid w:val="007514CC"/>
    <w:rsid w:val="007605BC"/>
    <w:rsid w:val="00791DBB"/>
    <w:rsid w:val="007B39CC"/>
    <w:rsid w:val="007B7D9D"/>
    <w:rsid w:val="007D7A16"/>
    <w:rsid w:val="007F7DA7"/>
    <w:rsid w:val="008B0D91"/>
    <w:rsid w:val="008F673C"/>
    <w:rsid w:val="00911933"/>
    <w:rsid w:val="00921F55"/>
    <w:rsid w:val="009615C0"/>
    <w:rsid w:val="00963A11"/>
    <w:rsid w:val="00985739"/>
    <w:rsid w:val="009A169D"/>
    <w:rsid w:val="009B05D7"/>
    <w:rsid w:val="009B51B9"/>
    <w:rsid w:val="009C7A96"/>
    <w:rsid w:val="00A02C5B"/>
    <w:rsid w:val="00A8008D"/>
    <w:rsid w:val="00A87F23"/>
    <w:rsid w:val="00AA64E9"/>
    <w:rsid w:val="00AB365F"/>
    <w:rsid w:val="00AC540C"/>
    <w:rsid w:val="00B42737"/>
    <w:rsid w:val="00B74711"/>
    <w:rsid w:val="00B77991"/>
    <w:rsid w:val="00B85049"/>
    <w:rsid w:val="00BC3DDB"/>
    <w:rsid w:val="00BD356B"/>
    <w:rsid w:val="00C3623F"/>
    <w:rsid w:val="00C704D6"/>
    <w:rsid w:val="00C81A70"/>
    <w:rsid w:val="00C83029"/>
    <w:rsid w:val="00C9688F"/>
    <w:rsid w:val="00CA40F5"/>
    <w:rsid w:val="00CE7840"/>
    <w:rsid w:val="00D21F53"/>
    <w:rsid w:val="00D253F4"/>
    <w:rsid w:val="00D30B3B"/>
    <w:rsid w:val="00D3167E"/>
    <w:rsid w:val="00D7447D"/>
    <w:rsid w:val="00D9251A"/>
    <w:rsid w:val="00DA4A99"/>
    <w:rsid w:val="00DD1669"/>
    <w:rsid w:val="00E06233"/>
    <w:rsid w:val="00E20BBE"/>
    <w:rsid w:val="00E31490"/>
    <w:rsid w:val="00ED024D"/>
    <w:rsid w:val="00F00AB6"/>
    <w:rsid w:val="00F4012D"/>
    <w:rsid w:val="00F46EFE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09"/>
    <w:pPr>
      <w:spacing w:after="200" w:line="276" w:lineRule="auto"/>
      <w:jc w:val="both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739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paragraph" w:styleId="ListParagraph">
    <w:name w:val="List Paragraph"/>
    <w:basedOn w:val="Normal"/>
    <w:uiPriority w:val="99"/>
    <w:qFormat/>
    <w:rsid w:val="003741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41B6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3741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A4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B3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D3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B3B"/>
    <w:rPr>
      <w:rFonts w:ascii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20B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20B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2076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76A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76A4"/>
    <w:rPr>
      <w:rFonts w:ascii="Times New Roman" w:hAnsi="Times New Roman" w:cs="Times New Roman"/>
      <w:b/>
      <w:bCs/>
      <w:sz w:val="20"/>
      <w:szCs w:val="20"/>
    </w:rPr>
  </w:style>
  <w:style w:type="character" w:customStyle="1" w:styleId="eudoraheader">
    <w:name w:val="eudoraheader"/>
    <w:basedOn w:val="DefaultParagraphFont"/>
    <w:uiPriority w:val="99"/>
    <w:rsid w:val="00DA4A99"/>
    <w:rPr>
      <w:rFonts w:cs="Times New Roman"/>
    </w:rPr>
  </w:style>
  <w:style w:type="character" w:customStyle="1" w:styleId="spelle">
    <w:name w:val="spelle"/>
    <w:basedOn w:val="DefaultParagraphFont"/>
    <w:uiPriority w:val="99"/>
    <w:rsid w:val="00921F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09"/>
    <w:pPr>
      <w:spacing w:after="200" w:line="276" w:lineRule="auto"/>
      <w:jc w:val="both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739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paragraph" w:styleId="ListParagraph">
    <w:name w:val="List Paragraph"/>
    <w:basedOn w:val="Normal"/>
    <w:uiPriority w:val="99"/>
    <w:qFormat/>
    <w:rsid w:val="003741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41B6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3741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A4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B3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D3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B3B"/>
    <w:rPr>
      <w:rFonts w:ascii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20B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20B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2076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76A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76A4"/>
    <w:rPr>
      <w:rFonts w:ascii="Times New Roman" w:hAnsi="Times New Roman" w:cs="Times New Roman"/>
      <w:b/>
      <w:bCs/>
      <w:sz w:val="20"/>
      <w:szCs w:val="20"/>
    </w:rPr>
  </w:style>
  <w:style w:type="character" w:customStyle="1" w:styleId="eudoraheader">
    <w:name w:val="eudoraheader"/>
    <w:basedOn w:val="DefaultParagraphFont"/>
    <w:uiPriority w:val="99"/>
    <w:rsid w:val="00DA4A99"/>
    <w:rPr>
      <w:rFonts w:cs="Times New Roman"/>
    </w:rPr>
  </w:style>
  <w:style w:type="character" w:customStyle="1" w:styleId="spelle">
    <w:name w:val="spelle"/>
    <w:basedOn w:val="DefaultParagraphFont"/>
    <w:uiPriority w:val="99"/>
    <w:rsid w:val="00921F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rpade@ulb.ac.be" TargetMode="External"/><Relationship Id="rId13" Type="http://schemas.openxmlformats.org/officeDocument/2006/relationships/hyperlink" Target="http://www.limif.ulb.ac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mvdwin@ulb.ac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ederic.bollet-quivogne@ulb.ac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mif.ulb.ac.b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vdwin@ulb.ac.be" TargetMode="Externa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h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joanha</dc:creator>
  <cp:lastModifiedBy>Fred</cp:lastModifiedBy>
  <cp:revision>2</cp:revision>
  <cp:lastPrinted>2012-10-30T11:57:00Z</cp:lastPrinted>
  <dcterms:created xsi:type="dcterms:W3CDTF">2012-11-06T08:32:00Z</dcterms:created>
  <dcterms:modified xsi:type="dcterms:W3CDTF">2012-11-06T08:32:00Z</dcterms:modified>
</cp:coreProperties>
</file>