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98" w:rsidRPr="00414B98" w:rsidRDefault="006345C5" w:rsidP="00414B98">
      <w:pPr>
        <w:rPr>
          <w:b/>
          <w:sz w:val="28"/>
          <w:szCs w:val="28"/>
        </w:rPr>
      </w:pPr>
      <w:r>
        <w:rPr>
          <w:b/>
          <w:sz w:val="28"/>
          <w:szCs w:val="28"/>
        </w:rPr>
        <w:t>Confocal</w:t>
      </w:r>
      <w:r w:rsidRPr="00414B98">
        <w:rPr>
          <w:b/>
          <w:sz w:val="28"/>
          <w:szCs w:val="28"/>
        </w:rPr>
        <w:t xml:space="preserve"> </w:t>
      </w:r>
      <w:r w:rsidR="00414B98" w:rsidRPr="00414B98">
        <w:rPr>
          <w:b/>
          <w:sz w:val="28"/>
          <w:szCs w:val="28"/>
        </w:rPr>
        <w:t>Objectives List:</w:t>
      </w:r>
    </w:p>
    <w:p w:rsidR="00414B98" w:rsidRDefault="00414B98" w:rsidP="00414B98"/>
    <w:tbl>
      <w:tblPr>
        <w:tblStyle w:val="TableGrid"/>
        <w:tblW w:w="0" w:type="auto"/>
        <w:tblLayout w:type="fixed"/>
        <w:tblLook w:val="04A0" w:firstRow="1" w:lastRow="0" w:firstColumn="1" w:lastColumn="0" w:noHBand="0" w:noVBand="1"/>
      </w:tblPr>
      <w:tblGrid>
        <w:gridCol w:w="1809"/>
        <w:gridCol w:w="1560"/>
        <w:gridCol w:w="708"/>
        <w:gridCol w:w="1276"/>
        <w:gridCol w:w="1559"/>
        <w:gridCol w:w="1276"/>
        <w:gridCol w:w="1054"/>
      </w:tblGrid>
      <w:tr w:rsidR="00414B98" w:rsidTr="00343FF7">
        <w:tc>
          <w:tcPr>
            <w:tcW w:w="1809" w:type="dxa"/>
          </w:tcPr>
          <w:p w:rsidR="00414B98" w:rsidRDefault="00414B98" w:rsidP="00343FF7">
            <w:pPr>
              <w:jc w:val="center"/>
            </w:pPr>
            <w:r>
              <w:t>Name</w:t>
            </w:r>
          </w:p>
        </w:tc>
        <w:tc>
          <w:tcPr>
            <w:tcW w:w="1560" w:type="dxa"/>
          </w:tcPr>
          <w:p w:rsidR="00414B98" w:rsidRDefault="00414B98" w:rsidP="00343FF7">
            <w:pPr>
              <w:jc w:val="center"/>
            </w:pPr>
            <w:r>
              <w:t>Magnification</w:t>
            </w:r>
          </w:p>
        </w:tc>
        <w:tc>
          <w:tcPr>
            <w:tcW w:w="708" w:type="dxa"/>
          </w:tcPr>
          <w:p w:rsidR="00414B98" w:rsidRDefault="00414B98" w:rsidP="00343FF7">
            <w:pPr>
              <w:jc w:val="center"/>
            </w:pPr>
            <w:r>
              <w:t>NA</w:t>
            </w:r>
          </w:p>
        </w:tc>
        <w:tc>
          <w:tcPr>
            <w:tcW w:w="1276" w:type="dxa"/>
          </w:tcPr>
          <w:p w:rsidR="00414B98" w:rsidRDefault="00414B98" w:rsidP="00343FF7">
            <w:pPr>
              <w:jc w:val="center"/>
            </w:pPr>
            <w:r>
              <w:t>WD</w:t>
            </w:r>
          </w:p>
          <w:p w:rsidR="00414B98" w:rsidRDefault="00414B98" w:rsidP="00343FF7">
            <w:pPr>
              <w:jc w:val="center"/>
            </w:pPr>
            <w:r>
              <w:t>(mm)</w:t>
            </w:r>
          </w:p>
        </w:tc>
        <w:tc>
          <w:tcPr>
            <w:tcW w:w="1559" w:type="dxa"/>
          </w:tcPr>
          <w:p w:rsidR="00414B98" w:rsidRDefault="00414B98" w:rsidP="00343FF7">
            <w:pPr>
              <w:jc w:val="center"/>
            </w:pPr>
            <w:r>
              <w:t>Coverslip #1.5</w:t>
            </w:r>
          </w:p>
          <w:p w:rsidR="00414B98" w:rsidRDefault="00414B98" w:rsidP="00343FF7">
            <w:pPr>
              <w:jc w:val="center"/>
            </w:pPr>
            <w:r>
              <w:t>(mm)</w:t>
            </w:r>
          </w:p>
        </w:tc>
        <w:tc>
          <w:tcPr>
            <w:tcW w:w="1276" w:type="dxa"/>
          </w:tcPr>
          <w:p w:rsidR="00414B98" w:rsidRDefault="00414B98" w:rsidP="00343FF7">
            <w:pPr>
              <w:jc w:val="center"/>
            </w:pPr>
            <w:r>
              <w:t>Immersion</w:t>
            </w:r>
          </w:p>
          <w:p w:rsidR="00414B98" w:rsidRDefault="00414B98" w:rsidP="00343FF7">
            <w:pPr>
              <w:jc w:val="center"/>
            </w:pPr>
            <w:r>
              <w:t>Medium</w:t>
            </w:r>
          </w:p>
        </w:tc>
        <w:tc>
          <w:tcPr>
            <w:tcW w:w="1054" w:type="dxa"/>
          </w:tcPr>
          <w:p w:rsidR="00414B98" w:rsidRDefault="00414B98" w:rsidP="00343FF7">
            <w:pPr>
              <w:jc w:val="center"/>
            </w:pPr>
            <w:r>
              <w:t>Location</w:t>
            </w:r>
          </w:p>
        </w:tc>
      </w:tr>
      <w:tr w:rsidR="00414B98" w:rsidTr="00343FF7">
        <w:tc>
          <w:tcPr>
            <w:tcW w:w="1809" w:type="dxa"/>
          </w:tcPr>
          <w:p w:rsidR="00414B98" w:rsidRDefault="00414B98" w:rsidP="00343FF7">
            <w:r>
              <w:t xml:space="preserve">Plan </w:t>
            </w:r>
            <w:proofErr w:type="spellStart"/>
            <w:r>
              <w:t>apochromat</w:t>
            </w:r>
            <w:proofErr w:type="spellEnd"/>
          </w:p>
        </w:tc>
        <w:tc>
          <w:tcPr>
            <w:tcW w:w="1560" w:type="dxa"/>
          </w:tcPr>
          <w:p w:rsidR="00414B98" w:rsidRDefault="00414B98" w:rsidP="00343FF7">
            <w:pPr>
              <w:jc w:val="center"/>
            </w:pPr>
            <w:r>
              <w:t>5x</w:t>
            </w:r>
          </w:p>
        </w:tc>
        <w:tc>
          <w:tcPr>
            <w:tcW w:w="708" w:type="dxa"/>
          </w:tcPr>
          <w:p w:rsidR="00414B98" w:rsidRDefault="00414B98" w:rsidP="00343FF7">
            <w:pPr>
              <w:jc w:val="center"/>
            </w:pPr>
            <w:r>
              <w:t>0.16</w:t>
            </w:r>
          </w:p>
        </w:tc>
        <w:tc>
          <w:tcPr>
            <w:tcW w:w="1276" w:type="dxa"/>
          </w:tcPr>
          <w:p w:rsidR="00414B98" w:rsidRDefault="00414B98" w:rsidP="00343FF7">
            <w:pPr>
              <w:jc w:val="center"/>
            </w:pPr>
            <w:r>
              <w:t>12.1</w:t>
            </w:r>
          </w:p>
        </w:tc>
        <w:tc>
          <w:tcPr>
            <w:tcW w:w="1559" w:type="dxa"/>
          </w:tcPr>
          <w:p w:rsidR="00414B98" w:rsidRDefault="00414B98" w:rsidP="00343FF7">
            <w:pPr>
              <w:jc w:val="center"/>
            </w:pPr>
            <w:r>
              <w:t>0.17</w:t>
            </w:r>
          </w:p>
        </w:tc>
        <w:tc>
          <w:tcPr>
            <w:tcW w:w="1276" w:type="dxa"/>
          </w:tcPr>
          <w:p w:rsidR="00414B98" w:rsidRDefault="00414B98" w:rsidP="00343FF7">
            <w:pPr>
              <w:jc w:val="center"/>
            </w:pPr>
            <w:r>
              <w:t>Dry</w:t>
            </w:r>
          </w:p>
        </w:tc>
        <w:tc>
          <w:tcPr>
            <w:tcW w:w="1054" w:type="dxa"/>
          </w:tcPr>
          <w:p w:rsidR="00414B98" w:rsidRDefault="00414B98" w:rsidP="00343FF7">
            <w:pPr>
              <w:jc w:val="center"/>
            </w:pPr>
            <w:r>
              <w:t>LSM 780</w:t>
            </w:r>
          </w:p>
        </w:tc>
      </w:tr>
      <w:tr w:rsidR="00414B98" w:rsidTr="00343FF7">
        <w:tc>
          <w:tcPr>
            <w:tcW w:w="1809" w:type="dxa"/>
          </w:tcPr>
          <w:p w:rsidR="00414B98" w:rsidRDefault="00414B98" w:rsidP="00343FF7">
            <w:r>
              <w:t xml:space="preserve">Plan </w:t>
            </w:r>
            <w:proofErr w:type="spellStart"/>
            <w:r>
              <w:t>apochromat</w:t>
            </w:r>
            <w:proofErr w:type="spellEnd"/>
          </w:p>
        </w:tc>
        <w:tc>
          <w:tcPr>
            <w:tcW w:w="1560" w:type="dxa"/>
          </w:tcPr>
          <w:p w:rsidR="00414B98" w:rsidRDefault="00414B98" w:rsidP="00343FF7">
            <w:pPr>
              <w:jc w:val="center"/>
            </w:pPr>
            <w:r>
              <w:t>10x</w:t>
            </w:r>
          </w:p>
        </w:tc>
        <w:tc>
          <w:tcPr>
            <w:tcW w:w="708" w:type="dxa"/>
          </w:tcPr>
          <w:p w:rsidR="00414B98" w:rsidRDefault="00414B98" w:rsidP="00343FF7">
            <w:pPr>
              <w:jc w:val="center"/>
            </w:pPr>
            <w:r>
              <w:t>0.3</w:t>
            </w:r>
          </w:p>
        </w:tc>
        <w:tc>
          <w:tcPr>
            <w:tcW w:w="1276" w:type="dxa"/>
          </w:tcPr>
          <w:p w:rsidR="00414B98" w:rsidRDefault="00414B98" w:rsidP="00343FF7">
            <w:pPr>
              <w:jc w:val="center"/>
            </w:pPr>
            <w:r>
              <w:t>2</w:t>
            </w:r>
          </w:p>
        </w:tc>
        <w:tc>
          <w:tcPr>
            <w:tcW w:w="1559" w:type="dxa"/>
          </w:tcPr>
          <w:p w:rsidR="00414B98" w:rsidRDefault="00414B98" w:rsidP="00343FF7">
            <w:pPr>
              <w:jc w:val="center"/>
            </w:pPr>
            <w:r>
              <w:t>0.17</w:t>
            </w:r>
          </w:p>
        </w:tc>
        <w:tc>
          <w:tcPr>
            <w:tcW w:w="1276" w:type="dxa"/>
          </w:tcPr>
          <w:p w:rsidR="00414B98" w:rsidRDefault="00414B98" w:rsidP="00343FF7">
            <w:pPr>
              <w:jc w:val="center"/>
            </w:pPr>
            <w:r>
              <w:t>Dry</w:t>
            </w:r>
          </w:p>
        </w:tc>
        <w:tc>
          <w:tcPr>
            <w:tcW w:w="1054" w:type="dxa"/>
          </w:tcPr>
          <w:p w:rsidR="00414B98" w:rsidRDefault="00414B98" w:rsidP="00343FF7">
            <w:pPr>
              <w:jc w:val="center"/>
            </w:pPr>
            <w:r>
              <w:t>LSM 510</w:t>
            </w:r>
          </w:p>
          <w:p w:rsidR="00414B98" w:rsidRDefault="00414B98" w:rsidP="00343FF7">
            <w:pPr>
              <w:jc w:val="center"/>
            </w:pPr>
            <w:r>
              <w:t>LSM 780</w:t>
            </w:r>
          </w:p>
        </w:tc>
      </w:tr>
      <w:tr w:rsidR="00414B98" w:rsidTr="00343FF7">
        <w:tc>
          <w:tcPr>
            <w:tcW w:w="1809" w:type="dxa"/>
          </w:tcPr>
          <w:p w:rsidR="00414B98" w:rsidRDefault="00414B98" w:rsidP="00343FF7">
            <w:r>
              <w:t xml:space="preserve">Plan </w:t>
            </w:r>
            <w:proofErr w:type="spellStart"/>
            <w:r>
              <w:t>apochromat</w:t>
            </w:r>
            <w:proofErr w:type="spellEnd"/>
          </w:p>
        </w:tc>
        <w:tc>
          <w:tcPr>
            <w:tcW w:w="1560" w:type="dxa"/>
          </w:tcPr>
          <w:p w:rsidR="00414B98" w:rsidRDefault="00414B98" w:rsidP="00343FF7">
            <w:pPr>
              <w:jc w:val="center"/>
            </w:pPr>
            <w:r>
              <w:t>20x</w:t>
            </w:r>
          </w:p>
        </w:tc>
        <w:tc>
          <w:tcPr>
            <w:tcW w:w="708" w:type="dxa"/>
          </w:tcPr>
          <w:p w:rsidR="00414B98" w:rsidRDefault="00414B98" w:rsidP="00343FF7">
            <w:pPr>
              <w:jc w:val="center"/>
            </w:pPr>
            <w:r>
              <w:t>0.8</w:t>
            </w:r>
          </w:p>
        </w:tc>
        <w:tc>
          <w:tcPr>
            <w:tcW w:w="1276" w:type="dxa"/>
          </w:tcPr>
          <w:p w:rsidR="00414B98" w:rsidRDefault="00414B98" w:rsidP="00343FF7">
            <w:pPr>
              <w:jc w:val="center"/>
            </w:pPr>
            <w:r>
              <w:t>0.55</w:t>
            </w:r>
          </w:p>
        </w:tc>
        <w:tc>
          <w:tcPr>
            <w:tcW w:w="1559" w:type="dxa"/>
          </w:tcPr>
          <w:p w:rsidR="00414B98" w:rsidRDefault="00414B98" w:rsidP="00343FF7">
            <w:pPr>
              <w:jc w:val="center"/>
            </w:pPr>
            <w:r>
              <w:t>0.17</w:t>
            </w:r>
          </w:p>
        </w:tc>
        <w:tc>
          <w:tcPr>
            <w:tcW w:w="1276" w:type="dxa"/>
          </w:tcPr>
          <w:p w:rsidR="00414B98" w:rsidRDefault="00414B98" w:rsidP="00343FF7">
            <w:pPr>
              <w:jc w:val="center"/>
            </w:pPr>
            <w:r>
              <w:t>Dry</w:t>
            </w:r>
          </w:p>
        </w:tc>
        <w:tc>
          <w:tcPr>
            <w:tcW w:w="1054" w:type="dxa"/>
          </w:tcPr>
          <w:p w:rsidR="00414B98" w:rsidRDefault="00414B98" w:rsidP="00343FF7">
            <w:pPr>
              <w:jc w:val="center"/>
            </w:pPr>
            <w:r>
              <w:t>LSM 510</w:t>
            </w:r>
          </w:p>
          <w:p w:rsidR="00414B98" w:rsidRDefault="00414B98" w:rsidP="00343FF7">
            <w:pPr>
              <w:jc w:val="center"/>
            </w:pPr>
            <w:r>
              <w:t>LSM 780</w:t>
            </w:r>
          </w:p>
        </w:tc>
      </w:tr>
      <w:tr w:rsidR="00414B98" w:rsidTr="00343FF7">
        <w:tc>
          <w:tcPr>
            <w:tcW w:w="1809" w:type="dxa"/>
          </w:tcPr>
          <w:p w:rsidR="00414B98" w:rsidRDefault="00414B98" w:rsidP="00343FF7">
            <w:r>
              <w:t xml:space="preserve">EC Plan </w:t>
            </w:r>
            <w:proofErr w:type="spellStart"/>
            <w:r>
              <w:t>Neofluar</w:t>
            </w:r>
            <w:proofErr w:type="spellEnd"/>
          </w:p>
        </w:tc>
        <w:tc>
          <w:tcPr>
            <w:tcW w:w="1560" w:type="dxa"/>
          </w:tcPr>
          <w:p w:rsidR="00414B98" w:rsidRDefault="00414B98" w:rsidP="00343FF7">
            <w:pPr>
              <w:jc w:val="center"/>
            </w:pPr>
            <w:r>
              <w:t>40x</w:t>
            </w:r>
          </w:p>
        </w:tc>
        <w:tc>
          <w:tcPr>
            <w:tcW w:w="708" w:type="dxa"/>
          </w:tcPr>
          <w:p w:rsidR="00414B98" w:rsidRDefault="00414B98" w:rsidP="00343FF7">
            <w:pPr>
              <w:jc w:val="center"/>
            </w:pPr>
            <w:r>
              <w:t>0.75</w:t>
            </w:r>
          </w:p>
        </w:tc>
        <w:tc>
          <w:tcPr>
            <w:tcW w:w="1276" w:type="dxa"/>
          </w:tcPr>
          <w:p w:rsidR="00414B98" w:rsidRDefault="00414B98" w:rsidP="00343FF7">
            <w:pPr>
              <w:jc w:val="center"/>
            </w:pPr>
            <w:r>
              <w:t>0.71</w:t>
            </w:r>
          </w:p>
        </w:tc>
        <w:tc>
          <w:tcPr>
            <w:tcW w:w="1559" w:type="dxa"/>
          </w:tcPr>
          <w:p w:rsidR="00414B98" w:rsidRDefault="00414B98" w:rsidP="00343FF7">
            <w:pPr>
              <w:jc w:val="center"/>
            </w:pPr>
            <w:r>
              <w:t>0.17</w:t>
            </w:r>
          </w:p>
        </w:tc>
        <w:tc>
          <w:tcPr>
            <w:tcW w:w="1276" w:type="dxa"/>
          </w:tcPr>
          <w:p w:rsidR="00414B98" w:rsidRDefault="00414B98" w:rsidP="00343FF7">
            <w:pPr>
              <w:jc w:val="center"/>
            </w:pPr>
            <w:r>
              <w:t>Dry</w:t>
            </w:r>
          </w:p>
        </w:tc>
        <w:tc>
          <w:tcPr>
            <w:tcW w:w="1054" w:type="dxa"/>
          </w:tcPr>
          <w:p w:rsidR="00414B98" w:rsidRDefault="00414B98" w:rsidP="00343FF7">
            <w:pPr>
              <w:jc w:val="center"/>
            </w:pPr>
            <w:r>
              <w:t>LSM 780</w:t>
            </w:r>
          </w:p>
        </w:tc>
      </w:tr>
      <w:tr w:rsidR="00414B98" w:rsidTr="00343FF7">
        <w:tc>
          <w:tcPr>
            <w:tcW w:w="1809" w:type="dxa"/>
          </w:tcPr>
          <w:p w:rsidR="00414B98" w:rsidRDefault="00414B98" w:rsidP="00343FF7">
            <w:r>
              <w:t xml:space="preserve">C </w:t>
            </w:r>
            <w:proofErr w:type="spellStart"/>
            <w:r>
              <w:t>achroplan</w:t>
            </w:r>
            <w:proofErr w:type="spellEnd"/>
            <w:r>
              <w:t xml:space="preserve"> LD</w:t>
            </w:r>
          </w:p>
        </w:tc>
        <w:tc>
          <w:tcPr>
            <w:tcW w:w="1560" w:type="dxa"/>
          </w:tcPr>
          <w:p w:rsidR="00414B98" w:rsidRDefault="00414B98" w:rsidP="00343FF7">
            <w:pPr>
              <w:jc w:val="center"/>
            </w:pPr>
            <w:r>
              <w:t>40x</w:t>
            </w:r>
          </w:p>
        </w:tc>
        <w:tc>
          <w:tcPr>
            <w:tcW w:w="708" w:type="dxa"/>
          </w:tcPr>
          <w:p w:rsidR="00414B98" w:rsidRDefault="00414B98" w:rsidP="00343FF7">
            <w:pPr>
              <w:jc w:val="center"/>
            </w:pPr>
            <w:r>
              <w:t>0.8</w:t>
            </w:r>
          </w:p>
        </w:tc>
        <w:tc>
          <w:tcPr>
            <w:tcW w:w="1276" w:type="dxa"/>
          </w:tcPr>
          <w:p w:rsidR="00414B98" w:rsidRDefault="00414B98" w:rsidP="00343FF7">
            <w:pPr>
              <w:jc w:val="center"/>
            </w:pPr>
            <w:r>
              <w:t>&gt; 1.75</w:t>
            </w:r>
          </w:p>
        </w:tc>
        <w:tc>
          <w:tcPr>
            <w:tcW w:w="1559" w:type="dxa"/>
          </w:tcPr>
          <w:p w:rsidR="00414B98" w:rsidRDefault="00414B98" w:rsidP="00343FF7">
            <w:pPr>
              <w:jc w:val="center"/>
            </w:pPr>
            <w:r>
              <w:t>0.17</w:t>
            </w:r>
          </w:p>
        </w:tc>
        <w:tc>
          <w:tcPr>
            <w:tcW w:w="1276" w:type="dxa"/>
          </w:tcPr>
          <w:p w:rsidR="00414B98" w:rsidRDefault="00414B98" w:rsidP="00343FF7">
            <w:pPr>
              <w:jc w:val="center"/>
            </w:pPr>
            <w:r>
              <w:t>Water</w:t>
            </w:r>
          </w:p>
        </w:tc>
        <w:tc>
          <w:tcPr>
            <w:tcW w:w="1054" w:type="dxa"/>
          </w:tcPr>
          <w:p w:rsidR="00414B98" w:rsidRDefault="00414B98" w:rsidP="00343FF7">
            <w:pPr>
              <w:jc w:val="center"/>
            </w:pPr>
            <w:r>
              <w:t>LSM 510</w:t>
            </w:r>
          </w:p>
        </w:tc>
      </w:tr>
      <w:tr w:rsidR="00414B98" w:rsidTr="00343FF7">
        <w:tc>
          <w:tcPr>
            <w:tcW w:w="1809" w:type="dxa"/>
          </w:tcPr>
          <w:p w:rsidR="00414B98" w:rsidRDefault="00414B98" w:rsidP="00343FF7">
            <w:r>
              <w:t xml:space="preserve">C </w:t>
            </w:r>
            <w:proofErr w:type="spellStart"/>
            <w:r>
              <w:t>apochromat</w:t>
            </w:r>
            <w:proofErr w:type="spellEnd"/>
          </w:p>
        </w:tc>
        <w:tc>
          <w:tcPr>
            <w:tcW w:w="1560" w:type="dxa"/>
          </w:tcPr>
          <w:p w:rsidR="00414B98" w:rsidRDefault="00414B98" w:rsidP="00343FF7">
            <w:pPr>
              <w:jc w:val="center"/>
            </w:pPr>
            <w:r>
              <w:t>40x</w:t>
            </w:r>
          </w:p>
        </w:tc>
        <w:tc>
          <w:tcPr>
            <w:tcW w:w="708" w:type="dxa"/>
          </w:tcPr>
          <w:p w:rsidR="00414B98" w:rsidRDefault="00414B98" w:rsidP="00343FF7">
            <w:pPr>
              <w:jc w:val="center"/>
            </w:pPr>
            <w:r>
              <w:t>1.2</w:t>
            </w:r>
          </w:p>
        </w:tc>
        <w:tc>
          <w:tcPr>
            <w:tcW w:w="1276" w:type="dxa"/>
          </w:tcPr>
          <w:p w:rsidR="00414B98" w:rsidRDefault="00414B98" w:rsidP="00343FF7">
            <w:pPr>
              <w:jc w:val="center"/>
            </w:pPr>
            <w:r>
              <w:softHyphen/>
              <w:t>~ 0.28</w:t>
            </w:r>
          </w:p>
        </w:tc>
        <w:tc>
          <w:tcPr>
            <w:tcW w:w="1559" w:type="dxa"/>
          </w:tcPr>
          <w:p w:rsidR="00414B98" w:rsidRDefault="00414B98" w:rsidP="00343FF7">
            <w:pPr>
              <w:jc w:val="center"/>
            </w:pPr>
            <w:r>
              <w:t>0.14-0.19</w:t>
            </w:r>
          </w:p>
        </w:tc>
        <w:tc>
          <w:tcPr>
            <w:tcW w:w="1276" w:type="dxa"/>
          </w:tcPr>
          <w:p w:rsidR="00414B98" w:rsidRDefault="00414B98" w:rsidP="00343FF7">
            <w:pPr>
              <w:jc w:val="center"/>
            </w:pPr>
            <w:r>
              <w:t>Water</w:t>
            </w:r>
          </w:p>
        </w:tc>
        <w:tc>
          <w:tcPr>
            <w:tcW w:w="1054" w:type="dxa"/>
          </w:tcPr>
          <w:p w:rsidR="00414B98" w:rsidRDefault="00414B98" w:rsidP="00343FF7">
            <w:pPr>
              <w:jc w:val="center"/>
            </w:pPr>
            <w:r>
              <w:t>LSM 510</w:t>
            </w:r>
          </w:p>
          <w:p w:rsidR="00414B98" w:rsidRDefault="00414B98" w:rsidP="00343FF7">
            <w:pPr>
              <w:jc w:val="center"/>
            </w:pPr>
            <w:r>
              <w:t>LSM 780</w:t>
            </w:r>
          </w:p>
        </w:tc>
      </w:tr>
      <w:tr w:rsidR="00414B98" w:rsidTr="00343FF7">
        <w:tc>
          <w:tcPr>
            <w:tcW w:w="1809" w:type="dxa"/>
          </w:tcPr>
          <w:p w:rsidR="00414B98" w:rsidRDefault="00414B98" w:rsidP="00343FF7">
            <w:r>
              <w:t xml:space="preserve">C </w:t>
            </w:r>
            <w:proofErr w:type="spellStart"/>
            <w:r>
              <w:t>apochromat</w:t>
            </w:r>
            <w:proofErr w:type="spellEnd"/>
          </w:p>
        </w:tc>
        <w:tc>
          <w:tcPr>
            <w:tcW w:w="1560" w:type="dxa"/>
          </w:tcPr>
          <w:p w:rsidR="00414B98" w:rsidRDefault="00414B98" w:rsidP="00343FF7">
            <w:pPr>
              <w:jc w:val="center"/>
            </w:pPr>
            <w:r>
              <w:t>63x</w:t>
            </w:r>
          </w:p>
        </w:tc>
        <w:tc>
          <w:tcPr>
            <w:tcW w:w="708" w:type="dxa"/>
          </w:tcPr>
          <w:p w:rsidR="00414B98" w:rsidRDefault="00414B98" w:rsidP="00343FF7">
            <w:pPr>
              <w:jc w:val="center"/>
            </w:pPr>
            <w:r>
              <w:t>1.2</w:t>
            </w:r>
          </w:p>
        </w:tc>
        <w:tc>
          <w:tcPr>
            <w:tcW w:w="1276" w:type="dxa"/>
          </w:tcPr>
          <w:p w:rsidR="00414B98" w:rsidRDefault="00414B98" w:rsidP="00343FF7">
            <w:pPr>
              <w:jc w:val="center"/>
            </w:pPr>
            <w:r>
              <w:softHyphen/>
              <w:t>~ 0.28</w:t>
            </w:r>
          </w:p>
        </w:tc>
        <w:tc>
          <w:tcPr>
            <w:tcW w:w="1559" w:type="dxa"/>
          </w:tcPr>
          <w:p w:rsidR="00414B98" w:rsidRDefault="00414B98" w:rsidP="00343FF7">
            <w:pPr>
              <w:jc w:val="center"/>
            </w:pPr>
            <w:r>
              <w:t>0.14-0.19</w:t>
            </w:r>
          </w:p>
        </w:tc>
        <w:tc>
          <w:tcPr>
            <w:tcW w:w="1276" w:type="dxa"/>
          </w:tcPr>
          <w:p w:rsidR="00414B98" w:rsidRDefault="00414B98" w:rsidP="00343FF7">
            <w:pPr>
              <w:jc w:val="center"/>
            </w:pPr>
            <w:r>
              <w:t>Water</w:t>
            </w:r>
          </w:p>
        </w:tc>
        <w:tc>
          <w:tcPr>
            <w:tcW w:w="1054" w:type="dxa"/>
          </w:tcPr>
          <w:p w:rsidR="00414B98" w:rsidRDefault="00414B98" w:rsidP="00343FF7">
            <w:pPr>
              <w:jc w:val="center"/>
            </w:pPr>
            <w:r>
              <w:t>LSM 510</w:t>
            </w:r>
          </w:p>
          <w:p w:rsidR="00414B98" w:rsidRDefault="00414B98" w:rsidP="00343FF7">
            <w:pPr>
              <w:jc w:val="center"/>
            </w:pPr>
            <w:r>
              <w:t>LSM 780</w:t>
            </w:r>
          </w:p>
        </w:tc>
      </w:tr>
      <w:tr w:rsidR="00414B98" w:rsidTr="00343FF7">
        <w:tc>
          <w:tcPr>
            <w:tcW w:w="1809" w:type="dxa"/>
          </w:tcPr>
          <w:p w:rsidR="00414B98" w:rsidRDefault="00414B98" w:rsidP="00343FF7">
            <w:r>
              <w:t xml:space="preserve">Pan </w:t>
            </w:r>
            <w:proofErr w:type="spellStart"/>
            <w:r>
              <w:t>apochromat</w:t>
            </w:r>
            <w:proofErr w:type="spellEnd"/>
          </w:p>
        </w:tc>
        <w:tc>
          <w:tcPr>
            <w:tcW w:w="1560" w:type="dxa"/>
          </w:tcPr>
          <w:p w:rsidR="00414B98" w:rsidRDefault="00414B98" w:rsidP="00343FF7">
            <w:pPr>
              <w:jc w:val="center"/>
            </w:pPr>
            <w:r>
              <w:t>63x</w:t>
            </w:r>
          </w:p>
        </w:tc>
        <w:tc>
          <w:tcPr>
            <w:tcW w:w="708" w:type="dxa"/>
          </w:tcPr>
          <w:p w:rsidR="00414B98" w:rsidRDefault="00414B98" w:rsidP="00343FF7">
            <w:pPr>
              <w:jc w:val="center"/>
            </w:pPr>
            <w:r>
              <w:t>1.46</w:t>
            </w:r>
          </w:p>
        </w:tc>
        <w:tc>
          <w:tcPr>
            <w:tcW w:w="1276" w:type="dxa"/>
          </w:tcPr>
          <w:p w:rsidR="00414B98" w:rsidRDefault="00414B98" w:rsidP="00343FF7">
            <w:pPr>
              <w:jc w:val="center"/>
            </w:pPr>
            <w:r>
              <w:t>~ 0.1</w:t>
            </w:r>
          </w:p>
        </w:tc>
        <w:tc>
          <w:tcPr>
            <w:tcW w:w="1559" w:type="dxa"/>
          </w:tcPr>
          <w:p w:rsidR="00414B98" w:rsidRDefault="00414B98" w:rsidP="00343FF7">
            <w:pPr>
              <w:jc w:val="center"/>
            </w:pPr>
            <w:r>
              <w:t>0.15-0.19</w:t>
            </w:r>
          </w:p>
        </w:tc>
        <w:tc>
          <w:tcPr>
            <w:tcW w:w="1276" w:type="dxa"/>
          </w:tcPr>
          <w:p w:rsidR="00414B98" w:rsidRDefault="00414B98" w:rsidP="00343FF7">
            <w:pPr>
              <w:jc w:val="center"/>
            </w:pPr>
            <w:r>
              <w:t>Oil</w:t>
            </w:r>
          </w:p>
        </w:tc>
        <w:tc>
          <w:tcPr>
            <w:tcW w:w="1054" w:type="dxa"/>
          </w:tcPr>
          <w:p w:rsidR="00414B98" w:rsidRDefault="00414B98" w:rsidP="00343FF7">
            <w:pPr>
              <w:jc w:val="center"/>
            </w:pPr>
            <w:r>
              <w:t>LSM 780</w:t>
            </w:r>
          </w:p>
        </w:tc>
      </w:tr>
    </w:tbl>
    <w:p w:rsidR="00414B98" w:rsidRDefault="00414B98" w:rsidP="00414B98"/>
    <w:p w:rsidR="00414B98" w:rsidRDefault="00414B98" w:rsidP="00414B98">
      <w:r>
        <w:t>NA: Numerical Aperture</w:t>
      </w:r>
      <w:r>
        <w:tab/>
      </w:r>
    </w:p>
    <w:p w:rsidR="00414B98" w:rsidRDefault="00414B98" w:rsidP="00414B98">
      <w:r>
        <w:t>WD: Working Distance</w:t>
      </w:r>
    </w:p>
    <w:p w:rsidR="00414B98" w:rsidRDefault="00414B98" w:rsidP="00414B98"/>
    <w:p w:rsidR="00414B98" w:rsidRDefault="00414B98" w:rsidP="00414B98"/>
    <w:p w:rsidR="00414B98" w:rsidRPr="00414B98" w:rsidRDefault="00E43B57">
      <w:pPr>
        <w:rPr>
          <w:b/>
          <w:sz w:val="28"/>
          <w:szCs w:val="28"/>
        </w:rPr>
      </w:pPr>
      <w:r w:rsidRPr="00414B98">
        <w:rPr>
          <w:b/>
          <w:sz w:val="28"/>
          <w:szCs w:val="28"/>
        </w:rPr>
        <w:t>Important notes on objectives and objective care</w:t>
      </w:r>
      <w:r w:rsidR="00414B98" w:rsidRPr="00414B98">
        <w:rPr>
          <w:b/>
          <w:sz w:val="28"/>
          <w:szCs w:val="28"/>
        </w:rPr>
        <w:t>:</w:t>
      </w:r>
    </w:p>
    <w:p w:rsidR="00414B98" w:rsidRDefault="00414B98"/>
    <w:p w:rsidR="00E43B57" w:rsidRDefault="00414B98" w:rsidP="00E43B57">
      <w:pPr>
        <w:pStyle w:val="ListParagraph"/>
        <w:numPr>
          <w:ilvl w:val="0"/>
          <w:numId w:val="1"/>
        </w:numPr>
      </w:pPr>
      <w:r>
        <w:t xml:space="preserve">All objectives </w:t>
      </w:r>
      <w:r w:rsidR="00383A5F">
        <w:t xml:space="preserve">in the facility </w:t>
      </w:r>
      <w:r>
        <w:t>are corrected for coverslips of mean thickness 0.17 mm (sometimes a range is given, such as 0.14-0.19 mm</w:t>
      </w:r>
      <w:r w:rsidR="00383A5F">
        <w:t>, when the objective is equipped with a correction collar</w:t>
      </w:r>
      <w:r>
        <w:t>). ONLY coverslips of the right thickness (marked as NUMBER 1.5) should be used. The use of the wrong size coverslips will lead to a decrease in the image intensity and resolution.</w:t>
      </w:r>
      <w:bookmarkStart w:id="0" w:name="_GoBack"/>
      <w:bookmarkEnd w:id="0"/>
    </w:p>
    <w:p w:rsidR="00D6356D" w:rsidRDefault="00D6356D" w:rsidP="00D6356D"/>
    <w:p w:rsidR="00D6356D" w:rsidRDefault="00D6356D" w:rsidP="00E43B57">
      <w:pPr>
        <w:pStyle w:val="ListParagraph"/>
        <w:numPr>
          <w:ilvl w:val="0"/>
          <w:numId w:val="1"/>
        </w:numPr>
      </w:pPr>
      <w:r>
        <w:t xml:space="preserve">Slide mounted Samples should be mounted between a slide and a coverslip, NOT between two coverslips. Although such mountings can be done, they should be avoided. If you do require such mounting, please seek the advice of LiMiF. Such mounting will be very fragile, and broken coverslips can scratch the front lens of an objective. </w:t>
      </w:r>
    </w:p>
    <w:p w:rsidR="00C82182" w:rsidRDefault="00C82182" w:rsidP="00C82182"/>
    <w:p w:rsidR="00414B98" w:rsidRDefault="00414B98" w:rsidP="00E43B57">
      <w:pPr>
        <w:pStyle w:val="ListParagraph"/>
        <w:numPr>
          <w:ilvl w:val="0"/>
          <w:numId w:val="1"/>
        </w:numPr>
      </w:pPr>
      <w:r>
        <w:t>Objectives should not be removed from the microscopes, or mov</w:t>
      </w:r>
      <w:r w:rsidR="00280633">
        <w:t>e</w:t>
      </w:r>
      <w:r>
        <w:t>d from one microscope to another. If you need an objective which is no available on a given system, please contact LiMiF</w:t>
      </w:r>
      <w:r w:rsidR="00280633">
        <w:t>.</w:t>
      </w:r>
    </w:p>
    <w:p w:rsidR="00C82182" w:rsidRDefault="00C82182" w:rsidP="00C82182">
      <w:pPr>
        <w:pStyle w:val="ListParagraph"/>
      </w:pPr>
    </w:p>
    <w:p w:rsidR="00C82182" w:rsidRDefault="00C82182" w:rsidP="00C82182"/>
    <w:p w:rsidR="00414B98" w:rsidRDefault="00414B98" w:rsidP="00E43B57">
      <w:pPr>
        <w:pStyle w:val="ListParagraph"/>
        <w:numPr>
          <w:ilvl w:val="0"/>
          <w:numId w:val="1"/>
        </w:numPr>
      </w:pPr>
      <w:r>
        <w:t xml:space="preserve">Always defocus </w:t>
      </w:r>
      <w:r w:rsidR="00280633">
        <w:t xml:space="preserve">manually </w:t>
      </w:r>
      <w:r>
        <w:t>before changing objectives (spinning the turret)</w:t>
      </w:r>
      <w:r w:rsidR="00280633">
        <w:t>. Remember that a higher NA objective has a shorter working distance and that the objective front lens could get damage.</w:t>
      </w:r>
    </w:p>
    <w:p w:rsidR="00D6356D" w:rsidRDefault="00D6356D" w:rsidP="00D6356D"/>
    <w:p w:rsidR="00280633" w:rsidRDefault="00280633" w:rsidP="00E43B57">
      <w:pPr>
        <w:pStyle w:val="ListParagraph"/>
        <w:numPr>
          <w:ilvl w:val="0"/>
          <w:numId w:val="1"/>
        </w:numPr>
      </w:pPr>
      <w:r>
        <w:t>Always defocus if the stage needs to travel a long distance. Coverslips are usually not strictly perpendicular to the objective due to the sample mounting, and friction between the objective front lens and the coverslip may lead to objective damage.</w:t>
      </w:r>
    </w:p>
    <w:p w:rsidR="00C82182" w:rsidRDefault="00C82182" w:rsidP="00C82182"/>
    <w:p w:rsidR="00C82182" w:rsidRDefault="00280633" w:rsidP="00C82182">
      <w:pPr>
        <w:pStyle w:val="ListParagraph"/>
        <w:numPr>
          <w:ilvl w:val="0"/>
          <w:numId w:val="1"/>
        </w:numPr>
      </w:pPr>
      <w:r>
        <w:t xml:space="preserve">Always image clean samples, free of mounting medium or any other undesirable product on the coverslip. Failure to do this, will lead to </w:t>
      </w:r>
      <w:r w:rsidR="00C82182">
        <w:t xml:space="preserve">optical aberrations and possible contamination </w:t>
      </w:r>
      <w:proofErr w:type="gramStart"/>
      <w:r w:rsidR="00C82182">
        <w:t>of</w:t>
      </w:r>
      <w:proofErr w:type="gramEnd"/>
      <w:r w:rsidR="00C82182">
        <w:t xml:space="preserve"> the objective.</w:t>
      </w:r>
    </w:p>
    <w:p w:rsidR="00C82182" w:rsidRDefault="00C82182" w:rsidP="00C82182"/>
    <w:p w:rsidR="00C82182" w:rsidRDefault="00C82182" w:rsidP="00E43B57">
      <w:pPr>
        <w:pStyle w:val="ListParagraph"/>
        <w:numPr>
          <w:ilvl w:val="0"/>
          <w:numId w:val="1"/>
        </w:numPr>
      </w:pPr>
      <w:r>
        <w:t>For Immersion objectives:</w:t>
      </w:r>
    </w:p>
    <w:p w:rsidR="008F1F58" w:rsidRDefault="008F1F58" w:rsidP="008F1F58">
      <w:pPr>
        <w:pStyle w:val="ListParagraph"/>
      </w:pPr>
    </w:p>
    <w:p w:rsidR="00C82182" w:rsidRDefault="00C82182" w:rsidP="00C82182">
      <w:pPr>
        <w:pStyle w:val="ListParagraph"/>
        <w:numPr>
          <w:ilvl w:val="1"/>
          <w:numId w:val="1"/>
        </w:numPr>
      </w:pPr>
      <w:r>
        <w:t>Always use the correct immersion medium (provided by LiMiF)</w:t>
      </w:r>
    </w:p>
    <w:p w:rsidR="00C82182" w:rsidRDefault="00C82182" w:rsidP="00C82182">
      <w:pPr>
        <w:pStyle w:val="ListParagraph"/>
        <w:numPr>
          <w:ilvl w:val="2"/>
          <w:numId w:val="1"/>
        </w:numPr>
      </w:pPr>
      <w:r>
        <w:t>Air objectives: nothing</w:t>
      </w:r>
    </w:p>
    <w:p w:rsidR="00C82182" w:rsidRDefault="00C82182" w:rsidP="00C82182">
      <w:pPr>
        <w:pStyle w:val="ListParagraph"/>
        <w:numPr>
          <w:ilvl w:val="2"/>
          <w:numId w:val="1"/>
        </w:numPr>
      </w:pPr>
      <w:r>
        <w:t>Water objectives: Water or the non-evaporating “magic Water” provided by LiMiF</w:t>
      </w:r>
    </w:p>
    <w:p w:rsidR="00C82182" w:rsidRDefault="00C82182" w:rsidP="00C82182">
      <w:pPr>
        <w:pStyle w:val="ListParagraph"/>
        <w:numPr>
          <w:ilvl w:val="2"/>
          <w:numId w:val="1"/>
        </w:numPr>
      </w:pPr>
      <w:r>
        <w:t>Oil objectives: the oil provided by LiMiF</w:t>
      </w:r>
    </w:p>
    <w:p w:rsidR="00C82182" w:rsidRDefault="00C82182" w:rsidP="00C82182">
      <w:pPr>
        <w:pStyle w:val="ListParagraph"/>
        <w:ind w:left="2160"/>
      </w:pPr>
    </w:p>
    <w:p w:rsidR="00C82182" w:rsidRDefault="00C82182" w:rsidP="00C82182">
      <w:pPr>
        <w:pStyle w:val="ListParagraph"/>
        <w:numPr>
          <w:ilvl w:val="1"/>
          <w:numId w:val="1"/>
        </w:numPr>
      </w:pPr>
      <w:r>
        <w:t>Only put a small drop of immersion medium on the objective. The smallest quantity will give you the best results and will prevent damages (flooding) to the objective</w:t>
      </w:r>
    </w:p>
    <w:p w:rsidR="00C82182" w:rsidRDefault="00C82182" w:rsidP="00C82182">
      <w:pPr>
        <w:pStyle w:val="ListParagraph"/>
        <w:ind w:left="1440"/>
      </w:pPr>
    </w:p>
    <w:p w:rsidR="00C82182" w:rsidRDefault="00C82182" w:rsidP="00C82182">
      <w:pPr>
        <w:pStyle w:val="ListParagraph"/>
        <w:numPr>
          <w:ilvl w:val="1"/>
          <w:numId w:val="1"/>
        </w:numPr>
      </w:pPr>
      <w:r>
        <w:t>Always clean the objective before changing your sample. This will avoid collecting impurities in the immersion medium and have too much medium on the lens.</w:t>
      </w:r>
    </w:p>
    <w:p w:rsidR="00C82182" w:rsidRDefault="00C82182" w:rsidP="00C82182">
      <w:r>
        <w:t xml:space="preserve"> </w:t>
      </w:r>
    </w:p>
    <w:p w:rsidR="000F15FC" w:rsidRDefault="000F15FC" w:rsidP="00C82182"/>
    <w:p w:rsidR="000F15FC" w:rsidRPr="000F15FC" w:rsidRDefault="000F15FC" w:rsidP="000F15FC">
      <w:pPr>
        <w:jc w:val="center"/>
        <w:rPr>
          <w:b/>
          <w:sz w:val="32"/>
          <w:szCs w:val="32"/>
        </w:rPr>
      </w:pPr>
      <w:r w:rsidRPr="000F15FC">
        <w:rPr>
          <w:b/>
          <w:sz w:val="32"/>
          <w:szCs w:val="32"/>
        </w:rPr>
        <w:t xml:space="preserve">IF IN DOUBTS ABOUT OBJECTIVES, PLEASE CONTACT </w:t>
      </w:r>
      <w:r w:rsidRPr="000F15FC">
        <w:rPr>
          <w:b/>
          <w:color w:val="FF0000"/>
          <w:sz w:val="36"/>
          <w:szCs w:val="36"/>
        </w:rPr>
        <w:t>LiMiF</w:t>
      </w:r>
    </w:p>
    <w:sectPr w:rsidR="000F15FC" w:rsidRPr="000F15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667B7"/>
    <w:multiLevelType w:val="hybridMultilevel"/>
    <w:tmpl w:val="601EF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57"/>
    <w:rsid w:val="00096B63"/>
    <w:rsid w:val="000F15FC"/>
    <w:rsid w:val="00280633"/>
    <w:rsid w:val="002A5529"/>
    <w:rsid w:val="00383A5F"/>
    <w:rsid w:val="00414B98"/>
    <w:rsid w:val="006345C5"/>
    <w:rsid w:val="00764B36"/>
    <w:rsid w:val="008F1F58"/>
    <w:rsid w:val="00C30445"/>
    <w:rsid w:val="00C82182"/>
    <w:rsid w:val="00D6356D"/>
    <w:rsid w:val="00E43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B57"/>
    <w:pPr>
      <w:ind w:left="720"/>
      <w:contextualSpacing/>
    </w:pPr>
  </w:style>
  <w:style w:type="table" w:styleId="TableGrid">
    <w:name w:val="Table Grid"/>
    <w:basedOn w:val="TableNormal"/>
    <w:uiPriority w:val="59"/>
    <w:rsid w:val="00414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B57"/>
    <w:pPr>
      <w:ind w:left="720"/>
      <w:contextualSpacing/>
    </w:pPr>
  </w:style>
  <w:style w:type="table" w:styleId="TableGrid">
    <w:name w:val="Table Grid"/>
    <w:basedOn w:val="TableNormal"/>
    <w:uiPriority w:val="59"/>
    <w:rsid w:val="00414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5</cp:revision>
  <cp:lastPrinted>2012-11-19T09:10:00Z</cp:lastPrinted>
  <dcterms:created xsi:type="dcterms:W3CDTF">2012-11-19T09:14:00Z</dcterms:created>
  <dcterms:modified xsi:type="dcterms:W3CDTF">2012-11-19T14:38:00Z</dcterms:modified>
</cp:coreProperties>
</file>